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254D6" w14:textId="77777777" w:rsidR="00611E24" w:rsidRPr="00611E24" w:rsidRDefault="00611E24" w:rsidP="00611E24">
      <w:pPr>
        <w:jc w:val="center"/>
        <w:rPr>
          <w:b/>
          <w:bCs/>
        </w:rPr>
      </w:pPr>
      <w:r w:rsidRPr="00611E24">
        <w:rPr>
          <w:b/>
          <w:bCs/>
        </w:rPr>
        <w:t>Szigetmonostor Község Önkormányzata Képviselő-testületének 9/2022. (VI. 30.) önkormányzati rendelete</w:t>
      </w:r>
    </w:p>
    <w:p w14:paraId="7BED6E14" w14:textId="77777777" w:rsidR="00611E24" w:rsidRPr="00611E24" w:rsidRDefault="00611E24" w:rsidP="00611E24">
      <w:pPr>
        <w:jc w:val="center"/>
        <w:rPr>
          <w:b/>
          <w:bCs/>
        </w:rPr>
      </w:pPr>
      <w:r w:rsidRPr="00611E24">
        <w:rPr>
          <w:b/>
          <w:bCs/>
        </w:rPr>
        <w:t>a helyi adókról</w:t>
      </w:r>
    </w:p>
    <w:p w14:paraId="40BE6574" w14:textId="5A4EB25F" w:rsidR="00611E24" w:rsidRPr="00611E24" w:rsidRDefault="00611E24" w:rsidP="00611E24">
      <w:pPr>
        <w:jc w:val="center"/>
        <w:rPr>
          <w:b/>
          <w:bCs/>
        </w:rPr>
      </w:pPr>
      <w:r w:rsidRPr="00611E24">
        <w:rPr>
          <w:b/>
          <w:bCs/>
        </w:rPr>
        <w:t>Hatályos: 2023. 01. 01</w:t>
      </w:r>
    </w:p>
    <w:p w14:paraId="347C79A8" w14:textId="0EB563F0" w:rsidR="00611E24" w:rsidRDefault="00611E24" w:rsidP="00611E24">
      <w:hyperlink r:id="rId4" w:history="1">
        <w:r w:rsidRPr="00F02586">
          <w:rPr>
            <w:rStyle w:val="Hiperhivatkozs"/>
          </w:rPr>
          <w:t>https://or.njt.hu/eli/731069/r/2022/9</w:t>
        </w:r>
      </w:hyperlink>
    </w:p>
    <w:p w14:paraId="127AF14E" w14:textId="77777777" w:rsidR="00611E24" w:rsidRPr="00611E24" w:rsidRDefault="00611E24" w:rsidP="00611E24"/>
    <w:p w14:paraId="7A4CE432" w14:textId="77777777" w:rsidR="00611E24" w:rsidRPr="00611E24" w:rsidRDefault="00611E24" w:rsidP="00611E24">
      <w:r w:rsidRPr="00611E24">
        <w:t>Szigetmonostor Község Önkormányzatának Képviselő-testülete </w:t>
      </w:r>
      <w:hyperlink r:id="rId5" w:anchor="CA32@BE2" w:tgtFrame="_blank" w:history="1">
        <w:r w:rsidRPr="00611E24">
          <w:rPr>
            <w:rStyle w:val="Hiperhivatkozs"/>
          </w:rPr>
          <w:t>az Alaptörvény 32. cikk (2) bekezdés</w:t>
        </w:r>
      </w:hyperlink>
      <w:r w:rsidRPr="00611E24">
        <w:t>e szerinti feladatkörében eljárva, Magyarország helyi önkormányzatairól szóló </w:t>
      </w:r>
      <w:hyperlink r:id="rId6" w:anchor="SZ143@BE4" w:tgtFrame="_blank" w:history="1">
        <w:r w:rsidRPr="00611E24">
          <w:rPr>
            <w:rStyle w:val="Hiperhivatkozs"/>
          </w:rPr>
          <w:t>2011. évi CLXXXIX. törvény 143. § (4) bekezdés</w:t>
        </w:r>
      </w:hyperlink>
      <w:r w:rsidRPr="00611E24">
        <w:t>ében, valamint a helyi adókról szóló </w:t>
      </w:r>
      <w:hyperlink r:id="rId7" w:anchor="SZ1@BE1" w:tgtFrame="_blank" w:history="1">
        <w:r w:rsidRPr="00611E24">
          <w:rPr>
            <w:rStyle w:val="Hiperhivatkozs"/>
          </w:rPr>
          <w:t>1990. évi C. törvény 1. § (1) bekezdés</w:t>
        </w:r>
      </w:hyperlink>
      <w:r w:rsidRPr="00611E24">
        <w:t>ében, a </w:t>
      </w:r>
      <w:hyperlink r:id="rId8" w:anchor="SZ6" w:tgtFrame="_blank" w:history="1">
        <w:r w:rsidRPr="00611E24">
          <w:rPr>
            <w:rStyle w:val="Hiperhivatkozs"/>
          </w:rPr>
          <w:t>6. §</w:t>
        </w:r>
      </w:hyperlink>
      <w:r w:rsidRPr="00611E24">
        <w:t>-ban foglalt felhatalmazás alapján a következőket rendeli el:</w:t>
      </w:r>
    </w:p>
    <w:p w14:paraId="72DB4D32" w14:textId="77777777" w:rsidR="00611E24" w:rsidRPr="00611E24" w:rsidRDefault="00611E24" w:rsidP="00611E24">
      <w:pPr>
        <w:rPr>
          <w:i/>
          <w:iCs/>
        </w:rPr>
      </w:pPr>
      <w:r w:rsidRPr="00611E24">
        <w:rPr>
          <w:i/>
          <w:iCs/>
        </w:rPr>
        <w:t>I. Fejezet</w:t>
      </w:r>
    </w:p>
    <w:p w14:paraId="622D5AE4" w14:textId="77777777" w:rsidR="00611E24" w:rsidRPr="00611E24" w:rsidRDefault="00611E24" w:rsidP="00611E24">
      <w:pPr>
        <w:rPr>
          <w:i/>
          <w:iCs/>
        </w:rPr>
      </w:pPr>
      <w:r w:rsidRPr="00611E24">
        <w:rPr>
          <w:i/>
          <w:iCs/>
        </w:rPr>
        <w:t>Általános rendelkezések</w:t>
      </w:r>
    </w:p>
    <w:p w14:paraId="0104D40B" w14:textId="77777777" w:rsidR="00611E24" w:rsidRPr="00611E24" w:rsidRDefault="00611E24" w:rsidP="00611E24">
      <w:r w:rsidRPr="00611E24">
        <w:rPr>
          <w:b/>
          <w:bCs/>
        </w:rPr>
        <w:t>1. §</w:t>
      </w:r>
      <w:r w:rsidRPr="00611E24">
        <w:t> Szigetmonostor Község Önkormányzata az alábbi helyi adók bevezetését rendeli el:</w:t>
      </w:r>
    </w:p>
    <w:p w14:paraId="31475D19" w14:textId="77777777" w:rsidR="00611E24" w:rsidRPr="00611E24" w:rsidRDefault="00611E24" w:rsidP="00611E24">
      <w:r w:rsidRPr="00611E24">
        <w:t>a) Építményadó</w:t>
      </w:r>
    </w:p>
    <w:p w14:paraId="19CB5D48" w14:textId="77777777" w:rsidR="00611E24" w:rsidRPr="00611E24" w:rsidRDefault="00611E24" w:rsidP="00611E24">
      <w:r w:rsidRPr="00611E24">
        <w:t>b) Telekadó</w:t>
      </w:r>
    </w:p>
    <w:p w14:paraId="29C63FED" w14:textId="77777777" w:rsidR="00611E24" w:rsidRPr="00611E24" w:rsidRDefault="00611E24" w:rsidP="00611E24">
      <w:r w:rsidRPr="00611E24">
        <w:t>c) Idegenforgalmi adó</w:t>
      </w:r>
    </w:p>
    <w:p w14:paraId="358F4219" w14:textId="77777777" w:rsidR="00611E24" w:rsidRPr="00611E24" w:rsidRDefault="00611E24" w:rsidP="00611E24">
      <w:r w:rsidRPr="00611E24">
        <w:t>d) Helyi iparűzési adó</w:t>
      </w:r>
    </w:p>
    <w:p w14:paraId="53E796DB" w14:textId="77777777" w:rsidR="00611E24" w:rsidRPr="00611E24" w:rsidRDefault="00611E24" w:rsidP="00611E24">
      <w:r w:rsidRPr="00611E24">
        <w:t>e) Kommunális adó</w:t>
      </w:r>
    </w:p>
    <w:p w14:paraId="76932293" w14:textId="77777777" w:rsidR="00611E24" w:rsidRPr="00611E24" w:rsidRDefault="00611E24" w:rsidP="00611E24">
      <w:r w:rsidRPr="00611E24">
        <w:rPr>
          <w:b/>
          <w:bCs/>
        </w:rPr>
        <w:t>2. §</w:t>
      </w:r>
      <w:r w:rsidRPr="00611E24">
        <w:t xml:space="preserve"> E rendeletben meghatározott adókedvezményeket nem veheti igénybe az az adóalany, akinek az önkormányzat felé az </w:t>
      </w:r>
      <w:proofErr w:type="spellStart"/>
      <w:r w:rsidRPr="00611E24">
        <w:t>adóév</w:t>
      </w:r>
      <w:proofErr w:type="spellEnd"/>
      <w:r w:rsidRPr="00611E24">
        <w:t xml:space="preserve"> első napján adótartozása áll fenn.</w:t>
      </w:r>
    </w:p>
    <w:p w14:paraId="05A26B80" w14:textId="77777777" w:rsidR="00611E24" w:rsidRPr="00611E24" w:rsidRDefault="00611E24" w:rsidP="00611E24">
      <w:pPr>
        <w:rPr>
          <w:i/>
          <w:iCs/>
        </w:rPr>
      </w:pPr>
      <w:r w:rsidRPr="00611E24">
        <w:rPr>
          <w:i/>
          <w:iCs/>
        </w:rPr>
        <w:t>II. Fejezet</w:t>
      </w:r>
    </w:p>
    <w:p w14:paraId="4302B7FC" w14:textId="77777777" w:rsidR="00611E24" w:rsidRPr="00611E24" w:rsidRDefault="00611E24" w:rsidP="00611E24">
      <w:pPr>
        <w:rPr>
          <w:i/>
          <w:iCs/>
        </w:rPr>
      </w:pPr>
      <w:r w:rsidRPr="00611E24">
        <w:rPr>
          <w:i/>
          <w:iCs/>
        </w:rPr>
        <w:t>Építményadó</w:t>
      </w:r>
    </w:p>
    <w:p w14:paraId="5A591803" w14:textId="77777777" w:rsidR="00611E24" w:rsidRPr="00611E24" w:rsidRDefault="00611E24" w:rsidP="00611E24">
      <w:pPr>
        <w:rPr>
          <w:b/>
          <w:bCs/>
        </w:rPr>
      </w:pPr>
      <w:r w:rsidRPr="00611E24">
        <w:rPr>
          <w:b/>
          <w:bCs/>
        </w:rPr>
        <w:t>1. Az építményadó alapja</w:t>
      </w:r>
    </w:p>
    <w:p w14:paraId="26FB0049" w14:textId="77777777" w:rsidR="00611E24" w:rsidRPr="00611E24" w:rsidRDefault="00611E24" w:rsidP="00611E24">
      <w:r w:rsidRPr="00611E24">
        <w:rPr>
          <w:b/>
          <w:bCs/>
        </w:rPr>
        <w:t>3. §</w:t>
      </w:r>
      <w:r w:rsidRPr="00611E24">
        <w:t> Az adó alapja az építmény m</w:t>
      </w:r>
      <w:r w:rsidRPr="00611E24">
        <w:rPr>
          <w:vertAlign w:val="superscript"/>
        </w:rPr>
        <w:t>2</w:t>
      </w:r>
      <w:r w:rsidRPr="00611E24">
        <w:t>-ben számított hasznos alapterülete.</w:t>
      </w:r>
    </w:p>
    <w:p w14:paraId="0646B828" w14:textId="77777777" w:rsidR="00611E24" w:rsidRPr="00611E24" w:rsidRDefault="00611E24" w:rsidP="00611E24">
      <w:pPr>
        <w:rPr>
          <w:b/>
          <w:bCs/>
        </w:rPr>
      </w:pPr>
      <w:r w:rsidRPr="00611E24">
        <w:rPr>
          <w:b/>
          <w:bCs/>
        </w:rPr>
        <w:t>2. Az építményadó mértéke</w:t>
      </w:r>
    </w:p>
    <w:p w14:paraId="62137C85" w14:textId="77777777" w:rsidR="00611E24" w:rsidRPr="00611E24" w:rsidRDefault="00611E24" w:rsidP="00611E24">
      <w:r w:rsidRPr="00611E24">
        <w:rPr>
          <w:b/>
          <w:bCs/>
        </w:rPr>
        <w:t>4. §</w:t>
      </w:r>
      <w:r w:rsidRPr="00611E24">
        <w:t> Az építményadó éves mértéke:</w:t>
      </w:r>
    </w:p>
    <w:p w14:paraId="209CD7AE" w14:textId="77777777" w:rsidR="00611E24" w:rsidRPr="00611E24" w:rsidRDefault="00611E24" w:rsidP="00611E24">
      <w:r w:rsidRPr="00611E24">
        <w:t>a) műhely esetében 970 Ft/m</w:t>
      </w:r>
      <w:r w:rsidRPr="00611E24">
        <w:rPr>
          <w:vertAlign w:val="superscript"/>
        </w:rPr>
        <w:t>2</w:t>
      </w:r>
    </w:p>
    <w:p w14:paraId="3C0AEE20" w14:textId="77777777" w:rsidR="00611E24" w:rsidRPr="00611E24" w:rsidRDefault="00611E24" w:rsidP="00611E24">
      <w:r w:rsidRPr="00611E24">
        <w:t>b) üzlethelyiség esetében 970 Ft/m</w:t>
      </w:r>
      <w:r w:rsidRPr="00611E24">
        <w:rPr>
          <w:vertAlign w:val="superscript"/>
        </w:rPr>
        <w:t>2</w:t>
      </w:r>
    </w:p>
    <w:p w14:paraId="0A5E1925" w14:textId="77777777" w:rsidR="00611E24" w:rsidRPr="00611E24" w:rsidRDefault="00611E24" w:rsidP="00611E24">
      <w:r w:rsidRPr="00611E24">
        <w:t>c) vendéglátó-ipari tevékenységre használt építmény esetében 970 Ft/m</w:t>
      </w:r>
      <w:r w:rsidRPr="00611E24">
        <w:rPr>
          <w:vertAlign w:val="superscript"/>
        </w:rPr>
        <w:t>2</w:t>
      </w:r>
    </w:p>
    <w:p w14:paraId="56F759E9" w14:textId="77777777" w:rsidR="00611E24" w:rsidRPr="00611E24" w:rsidRDefault="00611E24" w:rsidP="00611E24">
      <w:r w:rsidRPr="00611E24">
        <w:t>d) minden egyéb nem lakás céljára szolgáló építmény esetében 945 Ft/m</w:t>
      </w:r>
      <w:r w:rsidRPr="00611E24">
        <w:rPr>
          <w:vertAlign w:val="superscript"/>
        </w:rPr>
        <w:t>2</w:t>
      </w:r>
    </w:p>
    <w:p w14:paraId="6A4125B2" w14:textId="77777777" w:rsidR="00611E24" w:rsidRPr="00611E24" w:rsidRDefault="00611E24" w:rsidP="00611E24">
      <w:r w:rsidRPr="00611E24">
        <w:t>e) minden, a kommunális adó hatálya alá nem eső építmény esetében 945 Ft/m</w:t>
      </w:r>
      <w:r w:rsidRPr="00611E24">
        <w:rPr>
          <w:vertAlign w:val="superscript"/>
        </w:rPr>
        <w:t>2</w:t>
      </w:r>
    </w:p>
    <w:p w14:paraId="605006A3" w14:textId="77777777" w:rsidR="00611E24" w:rsidRPr="00611E24" w:rsidRDefault="00611E24" w:rsidP="00611E24">
      <w:pPr>
        <w:rPr>
          <w:b/>
          <w:bCs/>
        </w:rPr>
      </w:pPr>
      <w:r w:rsidRPr="00611E24">
        <w:rPr>
          <w:b/>
          <w:bCs/>
        </w:rPr>
        <w:t>3. Adókedvezmények, mentességek</w:t>
      </w:r>
    </w:p>
    <w:p w14:paraId="791B8768" w14:textId="77777777" w:rsidR="00611E24" w:rsidRPr="00611E24" w:rsidRDefault="00611E24" w:rsidP="00611E24">
      <w:r w:rsidRPr="00611E24">
        <w:rPr>
          <w:b/>
          <w:bCs/>
        </w:rPr>
        <w:lastRenderedPageBreak/>
        <w:t>5. §</w:t>
      </w:r>
      <w:r w:rsidRPr="00611E24">
        <w:t> Mentes az építményadó alól a helyi adókról szóló </w:t>
      </w:r>
      <w:hyperlink r:id="rId9" w:anchor="SZ13" w:tgtFrame="_blank" w:history="1">
        <w:r w:rsidRPr="00611E24">
          <w:rPr>
            <w:rStyle w:val="Hiperhivatkozs"/>
          </w:rPr>
          <w:t xml:space="preserve">1990. évi C. törvény (a továbbiakban: </w:t>
        </w:r>
        <w:proofErr w:type="spellStart"/>
        <w:r w:rsidRPr="00611E24">
          <w:rPr>
            <w:rStyle w:val="Hiperhivatkozs"/>
          </w:rPr>
          <w:t>Htv</w:t>
        </w:r>
        <w:proofErr w:type="spellEnd"/>
        <w:r w:rsidRPr="00611E24">
          <w:rPr>
            <w:rStyle w:val="Hiperhivatkozs"/>
          </w:rPr>
          <w:t>.) 13. §</w:t>
        </w:r>
      </w:hyperlink>
      <w:r w:rsidRPr="00611E24">
        <w:t> és 13/A §-</w:t>
      </w:r>
      <w:proofErr w:type="spellStart"/>
      <w:r w:rsidRPr="00611E24">
        <w:t>ában</w:t>
      </w:r>
      <w:proofErr w:type="spellEnd"/>
      <w:r w:rsidRPr="00611E24">
        <w:t xml:space="preserve"> foglaltakon túlmenően</w:t>
      </w:r>
    </w:p>
    <w:p w14:paraId="3026AC13" w14:textId="77777777" w:rsidR="00611E24" w:rsidRPr="00611E24" w:rsidRDefault="00611E24" w:rsidP="00611E24">
      <w:r w:rsidRPr="00611E24">
        <w:t>a) szárító</w:t>
      </w:r>
    </w:p>
    <w:p w14:paraId="56A42227" w14:textId="77777777" w:rsidR="00611E24" w:rsidRPr="00611E24" w:rsidRDefault="00611E24" w:rsidP="00611E24">
      <w:r w:rsidRPr="00611E24">
        <w:t>b) szerszámkamra</w:t>
      </w:r>
    </w:p>
    <w:p w14:paraId="71BF166B" w14:textId="77777777" w:rsidR="00611E24" w:rsidRPr="00611E24" w:rsidRDefault="00611E24" w:rsidP="00611E24">
      <w:r w:rsidRPr="00611E24">
        <w:t>c) tüzelőtároló</w:t>
      </w:r>
    </w:p>
    <w:p w14:paraId="4ACC086C" w14:textId="77777777" w:rsidR="00611E24" w:rsidRPr="00611E24" w:rsidRDefault="00611E24" w:rsidP="00611E24">
      <w:r w:rsidRPr="00611E24">
        <w:t>d) kazánház</w:t>
      </w:r>
    </w:p>
    <w:p w14:paraId="106BF353" w14:textId="77777777" w:rsidR="00611E24" w:rsidRPr="00611E24" w:rsidRDefault="00611E24" w:rsidP="00611E24">
      <w:r w:rsidRPr="00611E24">
        <w:t>e) pince</w:t>
      </w:r>
    </w:p>
    <w:p w14:paraId="186273B2" w14:textId="77777777" w:rsidR="00611E24" w:rsidRPr="00611E24" w:rsidRDefault="00611E24" w:rsidP="00611E24">
      <w:r w:rsidRPr="00611E24">
        <w:t>f) padlás</w:t>
      </w:r>
    </w:p>
    <w:p w14:paraId="13FD4484" w14:textId="77777777" w:rsidR="00611E24" w:rsidRPr="00611E24" w:rsidRDefault="00611E24" w:rsidP="00611E24">
      <w:r w:rsidRPr="00611E24">
        <w:t>g) szín</w:t>
      </w:r>
    </w:p>
    <w:p w14:paraId="763A2F0D" w14:textId="77777777" w:rsidR="00611E24" w:rsidRPr="00611E24" w:rsidRDefault="00611E24" w:rsidP="00611E24">
      <w:r w:rsidRPr="00611E24">
        <w:t>h) az az építmény, amely a kommunális adó hatálya alá tartozik (tárgya a magánszemélyek kommunális adójának)</w:t>
      </w:r>
    </w:p>
    <w:p w14:paraId="312C0148" w14:textId="77777777" w:rsidR="00611E24" w:rsidRPr="00611E24" w:rsidRDefault="00611E24" w:rsidP="00611E24">
      <w:r w:rsidRPr="00611E24">
        <w:t>i) a magánszemély tulajdonában lévő, lakás céljára szolgáló ingatlan, amelyben állandó lakosként életvitelszerűen tartózkodnak.</w:t>
      </w:r>
    </w:p>
    <w:p w14:paraId="0039EEDE" w14:textId="77777777" w:rsidR="00611E24" w:rsidRPr="00611E24" w:rsidRDefault="00611E24" w:rsidP="00611E24">
      <w:pPr>
        <w:rPr>
          <w:i/>
          <w:iCs/>
        </w:rPr>
      </w:pPr>
      <w:r w:rsidRPr="00611E24">
        <w:rPr>
          <w:i/>
          <w:iCs/>
        </w:rPr>
        <w:t>III. Fejezet</w:t>
      </w:r>
    </w:p>
    <w:p w14:paraId="498D679B" w14:textId="77777777" w:rsidR="00611E24" w:rsidRPr="00611E24" w:rsidRDefault="00611E24" w:rsidP="00611E24">
      <w:pPr>
        <w:rPr>
          <w:i/>
          <w:iCs/>
        </w:rPr>
      </w:pPr>
      <w:r w:rsidRPr="00611E24">
        <w:rPr>
          <w:i/>
          <w:iCs/>
        </w:rPr>
        <w:t>Telekadó</w:t>
      </w:r>
    </w:p>
    <w:p w14:paraId="50CC7E8D" w14:textId="77777777" w:rsidR="00611E24" w:rsidRPr="00611E24" w:rsidRDefault="00611E24" w:rsidP="00611E24">
      <w:pPr>
        <w:rPr>
          <w:b/>
          <w:bCs/>
        </w:rPr>
      </w:pPr>
      <w:r w:rsidRPr="00611E24">
        <w:rPr>
          <w:b/>
          <w:bCs/>
        </w:rPr>
        <w:t>4. A telekadó alapja</w:t>
      </w:r>
    </w:p>
    <w:p w14:paraId="501FB5E6" w14:textId="77777777" w:rsidR="00611E24" w:rsidRPr="00611E24" w:rsidRDefault="00611E24" w:rsidP="00611E24">
      <w:r w:rsidRPr="00611E24">
        <w:rPr>
          <w:b/>
          <w:bCs/>
        </w:rPr>
        <w:t>6. §</w:t>
      </w:r>
      <w:r w:rsidRPr="00611E24">
        <w:t> Az adó alapja a telek m</w:t>
      </w:r>
      <w:r w:rsidRPr="00611E24">
        <w:rPr>
          <w:vertAlign w:val="superscript"/>
        </w:rPr>
        <w:t>2</w:t>
      </w:r>
      <w:r w:rsidRPr="00611E24">
        <w:t>-ben számított területe.</w:t>
      </w:r>
    </w:p>
    <w:p w14:paraId="6B9207C0" w14:textId="77777777" w:rsidR="00611E24" w:rsidRPr="00611E24" w:rsidRDefault="00611E24" w:rsidP="00611E24">
      <w:pPr>
        <w:rPr>
          <w:b/>
          <w:bCs/>
        </w:rPr>
      </w:pPr>
      <w:r w:rsidRPr="00611E24">
        <w:rPr>
          <w:b/>
          <w:bCs/>
        </w:rPr>
        <w:t>5. A telekadó mértéke</w:t>
      </w:r>
    </w:p>
    <w:p w14:paraId="5C4050BA" w14:textId="77777777" w:rsidR="00611E24" w:rsidRPr="00611E24" w:rsidRDefault="00611E24" w:rsidP="00611E24">
      <w:r w:rsidRPr="00611E24">
        <w:rPr>
          <w:b/>
          <w:bCs/>
        </w:rPr>
        <w:t>7. §</w:t>
      </w:r>
      <w:r w:rsidRPr="00611E24">
        <w:rPr>
          <w:b/>
          <w:bCs/>
          <w:vertAlign w:val="superscript"/>
        </w:rPr>
        <w:t>1</w:t>
      </w:r>
      <w:r w:rsidRPr="00611E24">
        <w:rPr>
          <w:b/>
          <w:bCs/>
        </w:rPr>
        <w:t> </w:t>
      </w:r>
      <w:r w:rsidRPr="00611E24">
        <w:t>Az adó évi mértéke Szigetmonostor község belterületén 150 Ft/m</w:t>
      </w:r>
      <w:r w:rsidRPr="00611E24">
        <w:rPr>
          <w:vertAlign w:val="superscript"/>
        </w:rPr>
        <w:t>2</w:t>
      </w:r>
      <w:r w:rsidRPr="00611E24">
        <w:t> de,</w:t>
      </w:r>
    </w:p>
    <w:p w14:paraId="2A65D2B4" w14:textId="77777777" w:rsidR="00611E24" w:rsidRPr="00611E24" w:rsidRDefault="00611E24" w:rsidP="00611E24">
      <w:r w:rsidRPr="00611E24">
        <w:t>a) 0-2000 m</w:t>
      </w:r>
      <w:r w:rsidRPr="00611E24">
        <w:rPr>
          <w:vertAlign w:val="superscript"/>
        </w:rPr>
        <w:t>2</w:t>
      </w:r>
      <w:r w:rsidRPr="00611E24">
        <w:t> területű telek esetén legfeljebb 90 000 Ft,</w:t>
      </w:r>
    </w:p>
    <w:p w14:paraId="1F5102C8" w14:textId="77777777" w:rsidR="00611E24" w:rsidRPr="00611E24" w:rsidRDefault="00611E24" w:rsidP="00611E24">
      <w:r w:rsidRPr="00611E24">
        <w:t>b) 2001-3000 m</w:t>
      </w:r>
      <w:r w:rsidRPr="00611E24">
        <w:rPr>
          <w:vertAlign w:val="superscript"/>
        </w:rPr>
        <w:t>2</w:t>
      </w:r>
      <w:r w:rsidRPr="00611E24">
        <w:t> területű telek esetén legfeljebb 200 000 Ft,</w:t>
      </w:r>
    </w:p>
    <w:p w14:paraId="01E47FC3" w14:textId="77777777" w:rsidR="00611E24" w:rsidRPr="00611E24" w:rsidRDefault="00611E24" w:rsidP="00611E24">
      <w:r w:rsidRPr="00611E24">
        <w:t>c) 3001-4000 m</w:t>
      </w:r>
      <w:r w:rsidRPr="00611E24">
        <w:rPr>
          <w:vertAlign w:val="superscript"/>
        </w:rPr>
        <w:t>2</w:t>
      </w:r>
      <w:r w:rsidRPr="00611E24">
        <w:t> területű telek esetén legfeljebb 300 000 Ft,</w:t>
      </w:r>
    </w:p>
    <w:p w14:paraId="36060BCB" w14:textId="77777777" w:rsidR="00611E24" w:rsidRPr="00611E24" w:rsidRDefault="00611E24" w:rsidP="00611E24">
      <w:r w:rsidRPr="00611E24">
        <w:t>d) 4001 m</w:t>
      </w:r>
      <w:r w:rsidRPr="00611E24">
        <w:rPr>
          <w:vertAlign w:val="superscript"/>
        </w:rPr>
        <w:t>2</w:t>
      </w:r>
      <w:r w:rsidRPr="00611E24">
        <w:t> feletti területű telek esetén legfeljebb 500 000 Ft.</w:t>
      </w:r>
    </w:p>
    <w:p w14:paraId="20FF4E2E" w14:textId="77777777" w:rsidR="00611E24" w:rsidRPr="00611E24" w:rsidRDefault="00611E24" w:rsidP="00611E24">
      <w:pPr>
        <w:rPr>
          <w:b/>
          <w:bCs/>
        </w:rPr>
      </w:pPr>
      <w:r w:rsidRPr="00611E24">
        <w:rPr>
          <w:b/>
          <w:bCs/>
        </w:rPr>
        <w:t>6. Adókedvezmények, mentességek</w:t>
      </w:r>
    </w:p>
    <w:p w14:paraId="7D67069C" w14:textId="77777777" w:rsidR="00611E24" w:rsidRPr="00611E24" w:rsidRDefault="00611E24" w:rsidP="00611E24">
      <w:r w:rsidRPr="00611E24">
        <w:rPr>
          <w:b/>
          <w:bCs/>
        </w:rPr>
        <w:t>8. §</w:t>
      </w:r>
      <w:r w:rsidRPr="00611E24">
        <w:t xml:space="preserve"> (1) Adózó kérelmére a telekadó éves összegéből 50% adókedvezmény illeti meg a mezőgazdasági művelés alatt álló belterületi telek tulajdonosát, amennyiben </w:t>
      </w:r>
      <w:proofErr w:type="spellStart"/>
      <w:r w:rsidRPr="00611E24">
        <w:t>adóév</w:t>
      </w:r>
      <w:proofErr w:type="spellEnd"/>
      <w:r w:rsidRPr="00611E24">
        <w:t xml:space="preserve"> szeptember 15-ig a telek fekvése szerint illetékes mezőgazdasági igazgatási szerv által, az ingatlan tulajdonosa kérelmére indult eljárás keretében megtartott helyszíni szemle alapján kiadott okirattal igazolja, hogy az adóalany a naptári év egészében az ingatlan teljes területén szántó, szőlő, kert vagy gyümölcsös művelési ágnak megfelelően műveli.</w:t>
      </w:r>
    </w:p>
    <w:p w14:paraId="74758EF2" w14:textId="77777777" w:rsidR="00611E24" w:rsidRPr="00611E24" w:rsidRDefault="00611E24" w:rsidP="00611E24">
      <w:r w:rsidRPr="00611E24">
        <w:t>(2) Mentes az adó alól</w:t>
      </w:r>
    </w:p>
    <w:p w14:paraId="5CF9D8EB" w14:textId="77777777" w:rsidR="00611E24" w:rsidRPr="00611E24" w:rsidRDefault="00611E24" w:rsidP="00611E24">
      <w:r w:rsidRPr="00611E24">
        <w:t>a) Szigetmonostor Ófalu településrészen az építménnyel rendelkező telkek esetében 1000 m</w:t>
      </w:r>
      <w:r w:rsidRPr="00611E24">
        <w:rPr>
          <w:vertAlign w:val="superscript"/>
        </w:rPr>
        <w:t>2</w:t>
      </w:r>
    </w:p>
    <w:p w14:paraId="780384B6" w14:textId="77777777" w:rsidR="00611E24" w:rsidRPr="00611E24" w:rsidRDefault="00611E24" w:rsidP="00611E24">
      <w:r w:rsidRPr="00611E24">
        <w:t xml:space="preserve">b) Szigetmonostor </w:t>
      </w:r>
      <w:proofErr w:type="spellStart"/>
      <w:r w:rsidRPr="00611E24">
        <w:t>Horány</w:t>
      </w:r>
      <w:proofErr w:type="spellEnd"/>
      <w:r w:rsidRPr="00611E24">
        <w:t xml:space="preserve"> településrészen az építménnyel rendelkező telkek esetében 360 m</w:t>
      </w:r>
      <w:r w:rsidRPr="00611E24">
        <w:rPr>
          <w:vertAlign w:val="superscript"/>
        </w:rPr>
        <w:t>2</w:t>
      </w:r>
    </w:p>
    <w:p w14:paraId="3A07360D" w14:textId="77777777" w:rsidR="00611E24" w:rsidRPr="00611E24" w:rsidRDefault="00611E24" w:rsidP="00611E24">
      <w:r w:rsidRPr="00611E24">
        <w:lastRenderedPageBreak/>
        <w:t>c) a belterületi beépítetlen, a Belterületi Szabályozási Tervben Lf3, Vt2 és Z-</w:t>
      </w:r>
      <w:proofErr w:type="spellStart"/>
      <w:r w:rsidRPr="00611E24">
        <w:t>kk</w:t>
      </w:r>
      <w:proofErr w:type="spellEnd"/>
      <w:r w:rsidRPr="00611E24">
        <w:t xml:space="preserve"> övezeti besorolású telek.</w:t>
      </w:r>
    </w:p>
    <w:p w14:paraId="41B154FC" w14:textId="77777777" w:rsidR="00611E24" w:rsidRPr="00611E24" w:rsidRDefault="00611E24" w:rsidP="00611E24">
      <w:pPr>
        <w:rPr>
          <w:i/>
          <w:iCs/>
        </w:rPr>
      </w:pPr>
      <w:r w:rsidRPr="00611E24">
        <w:rPr>
          <w:i/>
          <w:iCs/>
        </w:rPr>
        <w:t>IV. Fejezet</w:t>
      </w:r>
    </w:p>
    <w:p w14:paraId="4B160D3B" w14:textId="77777777" w:rsidR="00611E24" w:rsidRPr="00611E24" w:rsidRDefault="00611E24" w:rsidP="00611E24">
      <w:pPr>
        <w:rPr>
          <w:i/>
          <w:iCs/>
        </w:rPr>
      </w:pPr>
      <w:r w:rsidRPr="00611E24">
        <w:rPr>
          <w:i/>
          <w:iCs/>
        </w:rPr>
        <w:t>Idegenforgalmi adó</w:t>
      </w:r>
    </w:p>
    <w:p w14:paraId="2806676D" w14:textId="77777777" w:rsidR="00611E24" w:rsidRPr="00611E24" w:rsidRDefault="00611E24" w:rsidP="00611E24">
      <w:pPr>
        <w:rPr>
          <w:b/>
          <w:bCs/>
        </w:rPr>
      </w:pPr>
      <w:r w:rsidRPr="00611E24">
        <w:rPr>
          <w:b/>
          <w:bCs/>
        </w:rPr>
        <w:t>7. Az adó alapja</w:t>
      </w:r>
    </w:p>
    <w:p w14:paraId="18BA9605" w14:textId="77777777" w:rsidR="00611E24" w:rsidRPr="00611E24" w:rsidRDefault="00611E24" w:rsidP="00611E24">
      <w:r w:rsidRPr="00611E24">
        <w:rPr>
          <w:b/>
          <w:bCs/>
        </w:rPr>
        <w:t>9. §</w:t>
      </w:r>
      <w:r w:rsidRPr="00611E24">
        <w:t> Az adó alapja a megkezdett vendégéjszakák száma.</w:t>
      </w:r>
    </w:p>
    <w:p w14:paraId="4919F3FD" w14:textId="77777777" w:rsidR="00611E24" w:rsidRPr="00611E24" w:rsidRDefault="00611E24" w:rsidP="00611E24">
      <w:pPr>
        <w:rPr>
          <w:b/>
          <w:bCs/>
        </w:rPr>
      </w:pPr>
      <w:r w:rsidRPr="00611E24">
        <w:rPr>
          <w:b/>
          <w:bCs/>
        </w:rPr>
        <w:t>8. Az adó mértéke</w:t>
      </w:r>
    </w:p>
    <w:p w14:paraId="03B21744" w14:textId="77777777" w:rsidR="00611E24" w:rsidRPr="00611E24" w:rsidRDefault="00611E24" w:rsidP="00611E24">
      <w:r w:rsidRPr="00611E24">
        <w:rPr>
          <w:b/>
          <w:bCs/>
        </w:rPr>
        <w:t>10. §</w:t>
      </w:r>
      <w:r w:rsidRPr="00611E24">
        <w:t> Az adó mértéke személyenként és vendég éjszakánként 450 Ft.</w:t>
      </w:r>
    </w:p>
    <w:p w14:paraId="623343D3" w14:textId="77777777" w:rsidR="00611E24" w:rsidRPr="00611E24" w:rsidRDefault="00611E24" w:rsidP="00611E24">
      <w:pPr>
        <w:rPr>
          <w:b/>
          <w:bCs/>
        </w:rPr>
      </w:pPr>
      <w:r w:rsidRPr="00611E24">
        <w:rPr>
          <w:b/>
          <w:bCs/>
        </w:rPr>
        <w:t>9. Az adó megfizetése</w:t>
      </w:r>
    </w:p>
    <w:p w14:paraId="63BDD15D" w14:textId="77777777" w:rsidR="00611E24" w:rsidRPr="00611E24" w:rsidRDefault="00611E24" w:rsidP="00611E24">
      <w:r w:rsidRPr="00611E24">
        <w:rPr>
          <w:b/>
          <w:bCs/>
        </w:rPr>
        <w:t>11. §</w:t>
      </w:r>
      <w:r w:rsidRPr="00611E24">
        <w:t> (1) Az adó beszedésére kötelezettnek a megfizetett adót a beszedést követő hó 15-ig kell az önkormányzati adóhatósághoz befizetnie.</w:t>
      </w:r>
    </w:p>
    <w:p w14:paraId="0415C337" w14:textId="77777777" w:rsidR="00611E24" w:rsidRPr="00611E24" w:rsidRDefault="00611E24" w:rsidP="00611E24">
      <w:r w:rsidRPr="00611E24">
        <w:t>(2) Az </w:t>
      </w:r>
      <w:hyperlink r:id="rId10" w:anchor="SZ11@BE1" w:history="1">
        <w:r w:rsidRPr="00611E24">
          <w:rPr>
            <w:rStyle w:val="Hiperhivatkozs"/>
          </w:rPr>
          <w:t>(1) bekezdés</w:t>
        </w:r>
      </w:hyperlink>
      <w:r w:rsidRPr="00611E24">
        <w:t> szerint fizetendő idegenforgalmi adót a beszedésre kötelezett akkor is tartozik befizetni, ha annak beszedését elmulasztotta.</w:t>
      </w:r>
    </w:p>
    <w:p w14:paraId="51EED412" w14:textId="77777777" w:rsidR="00611E24" w:rsidRPr="00611E24" w:rsidRDefault="00611E24" w:rsidP="00611E24">
      <w:r w:rsidRPr="00611E24">
        <w:t>(3) Az adó késedelmes befizetése esetén az esedékesség napjától késedelmi pótlékot kell fizetni.</w:t>
      </w:r>
    </w:p>
    <w:p w14:paraId="524A8E21" w14:textId="77777777" w:rsidR="00611E24" w:rsidRPr="00611E24" w:rsidRDefault="00611E24" w:rsidP="00611E24">
      <w:pPr>
        <w:rPr>
          <w:b/>
          <w:bCs/>
        </w:rPr>
      </w:pPr>
      <w:r w:rsidRPr="00611E24">
        <w:rPr>
          <w:b/>
          <w:bCs/>
        </w:rPr>
        <w:t>10. Bejelentkezés, az adó bevallása</w:t>
      </w:r>
    </w:p>
    <w:p w14:paraId="113B6ECB" w14:textId="77777777" w:rsidR="00611E24" w:rsidRPr="00611E24" w:rsidRDefault="00611E24" w:rsidP="00611E24">
      <w:r w:rsidRPr="00611E24">
        <w:rPr>
          <w:b/>
          <w:bCs/>
        </w:rPr>
        <w:t>12. §</w:t>
      </w:r>
      <w:r w:rsidRPr="00611E24">
        <w:t> (1) Az adóbeszedésre kötelezettnek, az adóköteles bevételszerző tevékenységét annak megkezdésétől számított 15 napon belül az önkormányzati adóhatóságnak írásban kell bejelentenie.</w:t>
      </w:r>
    </w:p>
    <w:p w14:paraId="30161D51" w14:textId="77777777" w:rsidR="00611E24" w:rsidRPr="00611E24" w:rsidRDefault="00611E24" w:rsidP="00611E24">
      <w:r w:rsidRPr="00611E24">
        <w:t>(2) Az adóbeszedésre kötelezett az általa beszedett adót havonként a befizetéssel együtt vallja be az erre a célra rendszeresített űrlapon.</w:t>
      </w:r>
    </w:p>
    <w:p w14:paraId="5B6F6F69" w14:textId="77777777" w:rsidR="00611E24" w:rsidRPr="00611E24" w:rsidRDefault="00611E24" w:rsidP="00611E24">
      <w:r w:rsidRPr="00611E24">
        <w:t>(3) A bejelentkezés, illetve a bevallás – ki nem mentett – elmulasztása (késedelmes teljesítése) esetén az önkormányzati adóhatóság mulasztási bírságot szab ki.</w:t>
      </w:r>
    </w:p>
    <w:p w14:paraId="5D11F7D1" w14:textId="77777777" w:rsidR="00611E24" w:rsidRPr="00611E24" w:rsidRDefault="00611E24" w:rsidP="00611E24">
      <w:r w:rsidRPr="00611E24">
        <w:t>(4) Az adó megfizetése az adóbevallást nem pótolja.</w:t>
      </w:r>
    </w:p>
    <w:p w14:paraId="155D039D" w14:textId="77777777" w:rsidR="00611E24" w:rsidRPr="00611E24" w:rsidRDefault="00611E24" w:rsidP="00611E24">
      <w:pPr>
        <w:rPr>
          <w:i/>
          <w:iCs/>
        </w:rPr>
      </w:pPr>
      <w:r w:rsidRPr="00611E24">
        <w:rPr>
          <w:i/>
          <w:iCs/>
        </w:rPr>
        <w:t>V. Fejezet</w:t>
      </w:r>
    </w:p>
    <w:p w14:paraId="2C606D16" w14:textId="77777777" w:rsidR="00611E24" w:rsidRPr="00611E24" w:rsidRDefault="00611E24" w:rsidP="00611E24">
      <w:pPr>
        <w:rPr>
          <w:i/>
          <w:iCs/>
        </w:rPr>
      </w:pPr>
      <w:r w:rsidRPr="00611E24">
        <w:rPr>
          <w:i/>
          <w:iCs/>
        </w:rPr>
        <w:t>Helyi iparűzési adó</w:t>
      </w:r>
    </w:p>
    <w:p w14:paraId="0A45B0AC" w14:textId="77777777" w:rsidR="00611E24" w:rsidRPr="00611E24" w:rsidRDefault="00611E24" w:rsidP="00611E24">
      <w:pPr>
        <w:rPr>
          <w:b/>
          <w:bCs/>
        </w:rPr>
      </w:pPr>
      <w:r w:rsidRPr="00611E24">
        <w:rPr>
          <w:b/>
          <w:bCs/>
        </w:rPr>
        <w:t>11. Az adó mértéke</w:t>
      </w:r>
    </w:p>
    <w:p w14:paraId="2E977B7F" w14:textId="77777777" w:rsidR="00611E24" w:rsidRPr="00611E24" w:rsidRDefault="00611E24" w:rsidP="00611E24">
      <w:r w:rsidRPr="00611E24">
        <w:rPr>
          <w:b/>
          <w:bCs/>
        </w:rPr>
        <w:t>13. §</w:t>
      </w:r>
      <w:r w:rsidRPr="00611E24">
        <w:t> (1)</w:t>
      </w:r>
      <w:r w:rsidRPr="00611E24">
        <w:rPr>
          <w:vertAlign w:val="superscript"/>
        </w:rPr>
        <w:t>2</w:t>
      </w:r>
      <w:r w:rsidRPr="00611E24">
        <w:t> Állandó jelleggel végzett iparűzési tevékenység esetén az adó évi mértéke az adóalap 1,8 %-a.</w:t>
      </w:r>
    </w:p>
    <w:p w14:paraId="046975C8" w14:textId="77777777" w:rsidR="00611E24" w:rsidRPr="00611E24" w:rsidRDefault="00611E24" w:rsidP="00611E24">
      <w:r w:rsidRPr="00611E24">
        <w:t>(2) Az adóévben fizetendő (megállapított) települési adó összege csökkenti az adóévi iparűzési adó összegét.</w:t>
      </w:r>
    </w:p>
    <w:p w14:paraId="5CD82770" w14:textId="77777777" w:rsidR="00611E24" w:rsidRPr="00611E24" w:rsidRDefault="00611E24" w:rsidP="00611E24">
      <w:pPr>
        <w:rPr>
          <w:b/>
          <w:bCs/>
        </w:rPr>
      </w:pPr>
      <w:r w:rsidRPr="00611E24">
        <w:rPr>
          <w:b/>
          <w:bCs/>
        </w:rPr>
        <w:t>12. Adókedvezmények, mentességek</w:t>
      </w:r>
    </w:p>
    <w:p w14:paraId="6B6DCCDA" w14:textId="77777777" w:rsidR="00611E24" w:rsidRPr="00611E24" w:rsidRDefault="00611E24" w:rsidP="00611E24">
      <w:r w:rsidRPr="00611E24">
        <w:rPr>
          <w:b/>
          <w:bCs/>
        </w:rPr>
        <w:t>14. §</w:t>
      </w:r>
      <w:r w:rsidRPr="00611E24">
        <w:t> 33% mértékű adókedvezmény illeti meg azt a háziorvost, védőnő vállalkozót, akinek/amelynek a </w:t>
      </w:r>
      <w:proofErr w:type="spellStart"/>
      <w:r w:rsidRPr="00611E24">
        <w:fldChar w:fldCharType="begin"/>
      </w:r>
      <w:r w:rsidRPr="00611E24">
        <w:instrText>HYPERLINK "https://njt.hu/jogszabaly/1990-100-00-00" \l "SZ39C@BE3" \t "_blank"</w:instrText>
      </w:r>
      <w:r w:rsidRPr="00611E24">
        <w:fldChar w:fldCharType="separate"/>
      </w:r>
      <w:r w:rsidRPr="00611E24">
        <w:rPr>
          <w:rStyle w:val="Hiperhivatkozs"/>
        </w:rPr>
        <w:t>Htv</w:t>
      </w:r>
      <w:proofErr w:type="spellEnd"/>
      <w:r w:rsidRPr="00611E24">
        <w:rPr>
          <w:rStyle w:val="Hiperhivatkozs"/>
        </w:rPr>
        <w:t>. 39/C. § (3) bekezdés</w:t>
      </w:r>
      <w:r w:rsidRPr="00611E24">
        <w:fldChar w:fldCharType="end"/>
      </w:r>
      <w:r w:rsidRPr="00611E24">
        <w:t>e alapján a vállalkozási szintű iparűzési adóalapja az adóévben a 20 millió forintot nem haladja meg.</w:t>
      </w:r>
    </w:p>
    <w:p w14:paraId="6E58A6E0" w14:textId="77777777" w:rsidR="00611E24" w:rsidRPr="00611E24" w:rsidRDefault="00611E24" w:rsidP="00611E24">
      <w:pPr>
        <w:rPr>
          <w:i/>
          <w:iCs/>
        </w:rPr>
      </w:pPr>
      <w:r w:rsidRPr="00611E24">
        <w:rPr>
          <w:i/>
          <w:iCs/>
        </w:rPr>
        <w:t>VI. Fejezet</w:t>
      </w:r>
    </w:p>
    <w:p w14:paraId="5A06DDED" w14:textId="77777777" w:rsidR="00611E24" w:rsidRPr="00611E24" w:rsidRDefault="00611E24" w:rsidP="00611E24">
      <w:pPr>
        <w:rPr>
          <w:i/>
          <w:iCs/>
        </w:rPr>
      </w:pPr>
      <w:r w:rsidRPr="00611E24">
        <w:rPr>
          <w:i/>
          <w:iCs/>
        </w:rPr>
        <w:t>Kommunális adó</w:t>
      </w:r>
    </w:p>
    <w:p w14:paraId="547CC55B" w14:textId="77777777" w:rsidR="00611E24" w:rsidRPr="00611E24" w:rsidRDefault="00611E24" w:rsidP="00611E24">
      <w:pPr>
        <w:rPr>
          <w:b/>
          <w:bCs/>
        </w:rPr>
      </w:pPr>
      <w:r w:rsidRPr="00611E24">
        <w:rPr>
          <w:b/>
          <w:bCs/>
        </w:rPr>
        <w:lastRenderedPageBreak/>
        <w:t>12/A.</w:t>
      </w:r>
      <w:r w:rsidRPr="00611E24">
        <w:rPr>
          <w:b/>
          <w:bCs/>
          <w:vertAlign w:val="superscript"/>
        </w:rPr>
        <w:t>3</w:t>
      </w:r>
      <w:r w:rsidRPr="00611E24">
        <w:rPr>
          <w:b/>
          <w:bCs/>
        </w:rPr>
        <w:t> Az adókötelezettség, az adó alanya</w:t>
      </w:r>
    </w:p>
    <w:p w14:paraId="51AC225A" w14:textId="77777777" w:rsidR="00611E24" w:rsidRPr="00611E24" w:rsidRDefault="00611E24" w:rsidP="00611E24">
      <w:r w:rsidRPr="00611E24">
        <w:rPr>
          <w:b/>
          <w:bCs/>
        </w:rPr>
        <w:t>14/A. §</w:t>
      </w:r>
      <w:r w:rsidRPr="00611E24">
        <w:t> A magánszemély tulajdonában lévő, lakás céljára szolgáló ingatlan, amelyben állandó lakosként életvitelszerűen tartózkodnak.</w:t>
      </w:r>
    </w:p>
    <w:p w14:paraId="53AEBEEB" w14:textId="77777777" w:rsidR="00611E24" w:rsidRPr="00611E24" w:rsidRDefault="00611E24" w:rsidP="00611E24">
      <w:pPr>
        <w:rPr>
          <w:b/>
          <w:bCs/>
        </w:rPr>
      </w:pPr>
      <w:r w:rsidRPr="00611E24">
        <w:rPr>
          <w:b/>
          <w:bCs/>
        </w:rPr>
        <w:t>13. Az adó mértéke</w:t>
      </w:r>
    </w:p>
    <w:p w14:paraId="71DF309C" w14:textId="77777777" w:rsidR="00611E24" w:rsidRPr="00611E24" w:rsidRDefault="00611E24" w:rsidP="00611E24">
      <w:r w:rsidRPr="00611E24">
        <w:rPr>
          <w:b/>
          <w:bCs/>
        </w:rPr>
        <w:t>15. §</w:t>
      </w:r>
      <w:r w:rsidRPr="00611E24">
        <w:rPr>
          <w:b/>
          <w:bCs/>
          <w:vertAlign w:val="superscript"/>
        </w:rPr>
        <w:t>4</w:t>
      </w:r>
      <w:r w:rsidRPr="00611E24">
        <w:rPr>
          <w:b/>
          <w:bCs/>
        </w:rPr>
        <w:t> </w:t>
      </w:r>
      <w:r w:rsidRPr="00611E24">
        <w:t>Az adó évi mértke adótárgyanként, és lakásbérleti jogonként 20 000 Ft/év.</w:t>
      </w:r>
    </w:p>
    <w:p w14:paraId="1A58B873" w14:textId="77777777" w:rsidR="00611E24" w:rsidRPr="00611E24" w:rsidRDefault="00611E24" w:rsidP="00611E24">
      <w:pPr>
        <w:rPr>
          <w:b/>
          <w:bCs/>
        </w:rPr>
      </w:pPr>
      <w:r w:rsidRPr="00611E24">
        <w:rPr>
          <w:b/>
          <w:bCs/>
        </w:rPr>
        <w:t>14. Adókedvezmények, mentességek</w:t>
      </w:r>
    </w:p>
    <w:p w14:paraId="58A8DD48" w14:textId="77777777" w:rsidR="00611E24" w:rsidRPr="00611E24" w:rsidRDefault="00611E24" w:rsidP="00611E24">
      <w:r w:rsidRPr="00611E24">
        <w:rPr>
          <w:b/>
          <w:bCs/>
        </w:rPr>
        <w:t>16. §</w:t>
      </w:r>
      <w:r w:rsidRPr="00611E24">
        <w:t> (1) Az az egyedülálló nyugdíjas vagy egy nyugdíjból élő házaspár, aki állandó lakos, továbbá az ingatlanban más személy sem lakóhellyel, sem tartózkodási hellyel nem rendelkezik és az ingatlant nem is lakja, valamint aki az ingatlan-nyilvántartás hatályos adatai szerint az ingatlan vonatkozásában haszonélvezeti joggal, vagy tulajdonjoggal rendelkezik az éves kommunális adóból 40% kedvezményre jogosult.</w:t>
      </w:r>
    </w:p>
    <w:p w14:paraId="613DF443" w14:textId="77777777" w:rsidR="00611E24" w:rsidRPr="00611E24" w:rsidRDefault="00611E24" w:rsidP="00611E24">
      <w:r w:rsidRPr="00611E24">
        <w:t>(2) Mentes a magánszemélyek kommunális adója alól</w:t>
      </w:r>
    </w:p>
    <w:p w14:paraId="20D097C4" w14:textId="77777777" w:rsidR="00611E24" w:rsidRPr="00611E24" w:rsidRDefault="00611E24" w:rsidP="00611E24">
      <w:r w:rsidRPr="00611E24">
        <w:t>a) az az ingatlan, amely az építményadó hatálya alá tartozik (tárgya az építményadónak)</w:t>
      </w:r>
    </w:p>
    <w:p w14:paraId="7D5B037B" w14:textId="77777777" w:rsidR="00611E24" w:rsidRPr="00611E24" w:rsidRDefault="00611E24" w:rsidP="00611E24">
      <w:r w:rsidRPr="00611E24">
        <w:t>b) az a 90 éven felüli az adott ingatlanban állandó lakosként bejelentett személy, aki egyedül él az ingatlanban és ott más személy sem lakóhellyel, sem tartózkodási hellyel nem rendelkezik és az ingatlant nem is lakja, valamint aki az ingatlan-nyilvántartás hatályos adatai szerint az ingatlan vonatkozásában haszonélvezeti joggal, vagy tulajdonjoggal rendelkezik.</w:t>
      </w:r>
    </w:p>
    <w:p w14:paraId="27A17840" w14:textId="77777777" w:rsidR="00611E24" w:rsidRPr="00611E24" w:rsidRDefault="00611E24" w:rsidP="00611E24">
      <w:pPr>
        <w:rPr>
          <w:i/>
          <w:iCs/>
        </w:rPr>
      </w:pPr>
      <w:r w:rsidRPr="00611E24">
        <w:rPr>
          <w:i/>
          <w:iCs/>
        </w:rPr>
        <w:t>VII. Fejezet</w:t>
      </w:r>
    </w:p>
    <w:p w14:paraId="788EFEBF" w14:textId="77777777" w:rsidR="00611E24" w:rsidRPr="00611E24" w:rsidRDefault="00611E24" w:rsidP="00611E24">
      <w:pPr>
        <w:rPr>
          <w:i/>
          <w:iCs/>
        </w:rPr>
      </w:pPr>
      <w:r w:rsidRPr="00611E24">
        <w:rPr>
          <w:i/>
          <w:iCs/>
        </w:rPr>
        <w:t>Záró rendelkezések</w:t>
      </w:r>
    </w:p>
    <w:p w14:paraId="20CFDAE0" w14:textId="77777777" w:rsidR="00611E24" w:rsidRPr="00611E24" w:rsidRDefault="00611E24" w:rsidP="00611E24">
      <w:r w:rsidRPr="00611E24">
        <w:rPr>
          <w:b/>
          <w:bCs/>
        </w:rPr>
        <w:t>17. §</w:t>
      </w:r>
      <w:r w:rsidRPr="00611E24">
        <w:t> Hatályát veszti a Szigetmonostor Község Önkormányzata Képviselő-testületének 12/2011. (XI.28.) számú rendelete a helyi adókról egységes szerkezetben az 1/2013. (I.29.), az 5/2013. (III.22.), a 8/2013. (VII.2.), a 10/2013. (XI.26.), a 13/2016. (VII.04.), a 15/2017. (VII.04.), a 24/2017. (XI.27.), a 19/2018. (X.01.), az 1/2019. (II.1.), valamint a 24/2019. (XI.12.) rendeletekkel, valamint a Szigetmonostor Község Önkormányzata Képviselő-testületének 9/2021. (XI.2.) számú rendelete a helyi adókról szóló 12/2011 (XI.28.) rendelet módosításáról és a Szigetmonostor Község Önkormányzata Képviselő-testületének 13/2021. (XII.2.) számú rendelete a helyi adókról szóló 12/2011 (XI.28.) rendelet módosításáról.</w:t>
      </w:r>
    </w:p>
    <w:p w14:paraId="610C9605" w14:textId="77777777" w:rsidR="00611E24" w:rsidRPr="00611E24" w:rsidRDefault="00611E24" w:rsidP="00611E24">
      <w:r w:rsidRPr="00611E24">
        <w:rPr>
          <w:b/>
          <w:bCs/>
        </w:rPr>
        <w:t>18. §</w:t>
      </w:r>
      <w:r w:rsidRPr="00611E24">
        <w:t> Ez a rendelet 2022. július 1-jén lép hatályba.</w:t>
      </w:r>
    </w:p>
    <w:p w14:paraId="67B5412C" w14:textId="77777777" w:rsidR="00ED3959" w:rsidRDefault="00ED3959"/>
    <w:sectPr w:rsidR="00ED3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E24"/>
    <w:rsid w:val="00124C20"/>
    <w:rsid w:val="00611E24"/>
    <w:rsid w:val="00ED39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65244"/>
  <w15:chartTrackingRefBased/>
  <w15:docId w15:val="{5C313091-4885-4268-9C9F-89846D38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611E24"/>
    <w:rPr>
      <w:color w:val="0563C1" w:themeColor="hyperlink"/>
      <w:u w:val="single"/>
    </w:rPr>
  </w:style>
  <w:style w:type="character" w:styleId="Feloldatlanmegemlts">
    <w:name w:val="Unresolved Mention"/>
    <w:basedOn w:val="Bekezdsalapbettpusa"/>
    <w:uiPriority w:val="99"/>
    <w:semiHidden/>
    <w:unhideWhenUsed/>
    <w:rsid w:val="00611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95932">
      <w:bodyDiv w:val="1"/>
      <w:marLeft w:val="0"/>
      <w:marRight w:val="0"/>
      <w:marTop w:val="0"/>
      <w:marBottom w:val="0"/>
      <w:divBdr>
        <w:top w:val="none" w:sz="0" w:space="0" w:color="auto"/>
        <w:left w:val="none" w:sz="0" w:space="0" w:color="auto"/>
        <w:bottom w:val="none" w:sz="0" w:space="0" w:color="auto"/>
        <w:right w:val="none" w:sz="0" w:space="0" w:color="auto"/>
      </w:divBdr>
      <w:divsChild>
        <w:div w:id="1477604371">
          <w:marLeft w:val="0"/>
          <w:marRight w:val="0"/>
          <w:marTop w:val="0"/>
          <w:marBottom w:val="375"/>
          <w:divBdr>
            <w:top w:val="none" w:sz="0" w:space="0" w:color="auto"/>
            <w:left w:val="none" w:sz="0" w:space="0" w:color="auto"/>
            <w:bottom w:val="none" w:sz="0" w:space="0" w:color="auto"/>
            <w:right w:val="none" w:sz="0" w:space="0" w:color="auto"/>
          </w:divBdr>
        </w:div>
        <w:div w:id="765885528">
          <w:marLeft w:val="0"/>
          <w:marRight w:val="0"/>
          <w:marTop w:val="270"/>
          <w:marBottom w:val="270"/>
          <w:divBdr>
            <w:top w:val="none" w:sz="0" w:space="0" w:color="auto"/>
            <w:left w:val="none" w:sz="0" w:space="0" w:color="auto"/>
            <w:bottom w:val="none" w:sz="0" w:space="0" w:color="auto"/>
            <w:right w:val="none" w:sz="0" w:space="0" w:color="auto"/>
          </w:divBdr>
        </w:div>
        <w:div w:id="1466850163">
          <w:marLeft w:val="0"/>
          <w:marRight w:val="0"/>
          <w:marTop w:val="270"/>
          <w:marBottom w:val="270"/>
          <w:divBdr>
            <w:top w:val="none" w:sz="0" w:space="0" w:color="auto"/>
            <w:left w:val="none" w:sz="0" w:space="0" w:color="auto"/>
            <w:bottom w:val="none" w:sz="0" w:space="0" w:color="auto"/>
            <w:right w:val="none" w:sz="0" w:space="0" w:color="auto"/>
          </w:divBdr>
        </w:div>
        <w:div w:id="2123181591">
          <w:marLeft w:val="0"/>
          <w:marRight w:val="0"/>
          <w:marTop w:val="270"/>
          <w:marBottom w:val="270"/>
          <w:divBdr>
            <w:top w:val="none" w:sz="0" w:space="0" w:color="auto"/>
            <w:left w:val="none" w:sz="0" w:space="0" w:color="auto"/>
            <w:bottom w:val="none" w:sz="0" w:space="0" w:color="auto"/>
            <w:right w:val="none" w:sz="0" w:space="0" w:color="auto"/>
          </w:divBdr>
        </w:div>
        <w:div w:id="771898844">
          <w:marLeft w:val="0"/>
          <w:marRight w:val="0"/>
          <w:marTop w:val="270"/>
          <w:marBottom w:val="270"/>
          <w:divBdr>
            <w:top w:val="none" w:sz="0" w:space="0" w:color="auto"/>
            <w:left w:val="none" w:sz="0" w:space="0" w:color="auto"/>
            <w:bottom w:val="none" w:sz="0" w:space="0" w:color="auto"/>
            <w:right w:val="none" w:sz="0" w:space="0" w:color="auto"/>
          </w:divBdr>
        </w:div>
        <w:div w:id="1277564256">
          <w:marLeft w:val="0"/>
          <w:marRight w:val="0"/>
          <w:marTop w:val="270"/>
          <w:marBottom w:val="270"/>
          <w:divBdr>
            <w:top w:val="none" w:sz="0" w:space="0" w:color="auto"/>
            <w:left w:val="none" w:sz="0" w:space="0" w:color="auto"/>
            <w:bottom w:val="none" w:sz="0" w:space="0" w:color="auto"/>
            <w:right w:val="none" w:sz="0" w:space="0" w:color="auto"/>
          </w:divBdr>
        </w:div>
        <w:div w:id="44761661">
          <w:marLeft w:val="0"/>
          <w:marRight w:val="0"/>
          <w:marTop w:val="270"/>
          <w:marBottom w:val="270"/>
          <w:divBdr>
            <w:top w:val="none" w:sz="0" w:space="0" w:color="auto"/>
            <w:left w:val="none" w:sz="0" w:space="0" w:color="auto"/>
            <w:bottom w:val="none" w:sz="0" w:space="0" w:color="auto"/>
            <w:right w:val="none" w:sz="0" w:space="0" w:color="auto"/>
          </w:divBdr>
        </w:div>
        <w:div w:id="1792282459">
          <w:marLeft w:val="0"/>
          <w:marRight w:val="0"/>
          <w:marTop w:val="270"/>
          <w:marBottom w:val="270"/>
          <w:divBdr>
            <w:top w:val="none" w:sz="0" w:space="0" w:color="auto"/>
            <w:left w:val="none" w:sz="0" w:space="0" w:color="auto"/>
            <w:bottom w:val="none" w:sz="0" w:space="0" w:color="auto"/>
            <w:right w:val="none" w:sz="0" w:space="0" w:color="auto"/>
          </w:divBdr>
        </w:div>
        <w:div w:id="360513672">
          <w:marLeft w:val="0"/>
          <w:marRight w:val="0"/>
          <w:marTop w:val="270"/>
          <w:marBottom w:val="270"/>
          <w:divBdr>
            <w:top w:val="none" w:sz="0" w:space="0" w:color="auto"/>
            <w:left w:val="none" w:sz="0" w:space="0" w:color="auto"/>
            <w:bottom w:val="none" w:sz="0" w:space="0" w:color="auto"/>
            <w:right w:val="none" w:sz="0" w:space="0" w:color="auto"/>
          </w:divBdr>
        </w:div>
        <w:div w:id="1906329384">
          <w:marLeft w:val="0"/>
          <w:marRight w:val="0"/>
          <w:marTop w:val="270"/>
          <w:marBottom w:val="270"/>
          <w:divBdr>
            <w:top w:val="none" w:sz="0" w:space="0" w:color="auto"/>
            <w:left w:val="none" w:sz="0" w:space="0" w:color="auto"/>
            <w:bottom w:val="none" w:sz="0" w:space="0" w:color="auto"/>
            <w:right w:val="none" w:sz="0" w:space="0" w:color="auto"/>
          </w:divBdr>
        </w:div>
        <w:div w:id="1612858059">
          <w:marLeft w:val="0"/>
          <w:marRight w:val="0"/>
          <w:marTop w:val="270"/>
          <w:marBottom w:val="270"/>
          <w:divBdr>
            <w:top w:val="none" w:sz="0" w:space="0" w:color="auto"/>
            <w:left w:val="none" w:sz="0" w:space="0" w:color="auto"/>
            <w:bottom w:val="none" w:sz="0" w:space="0" w:color="auto"/>
            <w:right w:val="none" w:sz="0" w:space="0" w:color="auto"/>
          </w:divBdr>
        </w:div>
        <w:div w:id="1928730018">
          <w:marLeft w:val="0"/>
          <w:marRight w:val="0"/>
          <w:marTop w:val="270"/>
          <w:marBottom w:val="270"/>
          <w:divBdr>
            <w:top w:val="none" w:sz="0" w:space="0" w:color="auto"/>
            <w:left w:val="none" w:sz="0" w:space="0" w:color="auto"/>
            <w:bottom w:val="none" w:sz="0" w:space="0" w:color="auto"/>
            <w:right w:val="none" w:sz="0" w:space="0" w:color="auto"/>
          </w:divBdr>
        </w:div>
        <w:div w:id="2057192481">
          <w:marLeft w:val="0"/>
          <w:marRight w:val="0"/>
          <w:marTop w:val="270"/>
          <w:marBottom w:val="270"/>
          <w:divBdr>
            <w:top w:val="none" w:sz="0" w:space="0" w:color="auto"/>
            <w:left w:val="none" w:sz="0" w:space="0" w:color="auto"/>
            <w:bottom w:val="none" w:sz="0" w:space="0" w:color="auto"/>
            <w:right w:val="none" w:sz="0" w:space="0" w:color="auto"/>
          </w:divBdr>
        </w:div>
        <w:div w:id="1138573300">
          <w:marLeft w:val="0"/>
          <w:marRight w:val="0"/>
          <w:marTop w:val="270"/>
          <w:marBottom w:val="270"/>
          <w:divBdr>
            <w:top w:val="none" w:sz="0" w:space="0" w:color="auto"/>
            <w:left w:val="none" w:sz="0" w:space="0" w:color="auto"/>
            <w:bottom w:val="none" w:sz="0" w:space="0" w:color="auto"/>
            <w:right w:val="none" w:sz="0" w:space="0" w:color="auto"/>
          </w:divBdr>
        </w:div>
        <w:div w:id="2121021946">
          <w:marLeft w:val="0"/>
          <w:marRight w:val="0"/>
          <w:marTop w:val="270"/>
          <w:marBottom w:val="270"/>
          <w:divBdr>
            <w:top w:val="none" w:sz="0" w:space="0" w:color="auto"/>
            <w:left w:val="none" w:sz="0" w:space="0" w:color="auto"/>
            <w:bottom w:val="none" w:sz="0" w:space="0" w:color="auto"/>
            <w:right w:val="none" w:sz="0" w:space="0" w:color="auto"/>
          </w:divBdr>
        </w:div>
        <w:div w:id="1354766076">
          <w:marLeft w:val="0"/>
          <w:marRight w:val="0"/>
          <w:marTop w:val="270"/>
          <w:marBottom w:val="270"/>
          <w:divBdr>
            <w:top w:val="none" w:sz="0" w:space="0" w:color="auto"/>
            <w:left w:val="none" w:sz="0" w:space="0" w:color="auto"/>
            <w:bottom w:val="none" w:sz="0" w:space="0" w:color="auto"/>
            <w:right w:val="none" w:sz="0" w:space="0" w:color="auto"/>
          </w:divBdr>
        </w:div>
        <w:div w:id="1136994199">
          <w:marLeft w:val="0"/>
          <w:marRight w:val="0"/>
          <w:marTop w:val="270"/>
          <w:marBottom w:val="270"/>
          <w:divBdr>
            <w:top w:val="none" w:sz="0" w:space="0" w:color="auto"/>
            <w:left w:val="none" w:sz="0" w:space="0" w:color="auto"/>
            <w:bottom w:val="none" w:sz="0" w:space="0" w:color="auto"/>
            <w:right w:val="none" w:sz="0" w:space="0" w:color="auto"/>
          </w:divBdr>
        </w:div>
        <w:div w:id="1810588626">
          <w:marLeft w:val="0"/>
          <w:marRight w:val="0"/>
          <w:marTop w:val="270"/>
          <w:marBottom w:val="270"/>
          <w:divBdr>
            <w:top w:val="none" w:sz="0" w:space="0" w:color="auto"/>
            <w:left w:val="none" w:sz="0" w:space="0" w:color="auto"/>
            <w:bottom w:val="none" w:sz="0" w:space="0" w:color="auto"/>
            <w:right w:val="none" w:sz="0" w:space="0" w:color="auto"/>
          </w:divBdr>
        </w:div>
        <w:div w:id="104888448">
          <w:marLeft w:val="0"/>
          <w:marRight w:val="0"/>
          <w:marTop w:val="270"/>
          <w:marBottom w:val="270"/>
          <w:divBdr>
            <w:top w:val="none" w:sz="0" w:space="0" w:color="auto"/>
            <w:left w:val="none" w:sz="0" w:space="0" w:color="auto"/>
            <w:bottom w:val="none" w:sz="0" w:space="0" w:color="auto"/>
            <w:right w:val="none" w:sz="0" w:space="0" w:color="auto"/>
          </w:divBdr>
        </w:div>
        <w:div w:id="1727484249">
          <w:marLeft w:val="0"/>
          <w:marRight w:val="0"/>
          <w:marTop w:val="270"/>
          <w:marBottom w:val="270"/>
          <w:divBdr>
            <w:top w:val="none" w:sz="0" w:space="0" w:color="auto"/>
            <w:left w:val="none" w:sz="0" w:space="0" w:color="auto"/>
            <w:bottom w:val="none" w:sz="0" w:space="0" w:color="auto"/>
            <w:right w:val="none" w:sz="0" w:space="0" w:color="auto"/>
          </w:divBdr>
        </w:div>
        <w:div w:id="1576013483">
          <w:marLeft w:val="0"/>
          <w:marRight w:val="0"/>
          <w:marTop w:val="270"/>
          <w:marBottom w:val="270"/>
          <w:divBdr>
            <w:top w:val="none" w:sz="0" w:space="0" w:color="auto"/>
            <w:left w:val="none" w:sz="0" w:space="0" w:color="auto"/>
            <w:bottom w:val="none" w:sz="0" w:space="0" w:color="auto"/>
            <w:right w:val="none" w:sz="0" w:space="0" w:color="auto"/>
          </w:divBdr>
        </w:div>
        <w:div w:id="999844201">
          <w:marLeft w:val="0"/>
          <w:marRight w:val="0"/>
          <w:marTop w:val="270"/>
          <w:marBottom w:val="270"/>
          <w:divBdr>
            <w:top w:val="none" w:sz="0" w:space="0" w:color="auto"/>
            <w:left w:val="none" w:sz="0" w:space="0" w:color="auto"/>
            <w:bottom w:val="none" w:sz="0" w:space="0" w:color="auto"/>
            <w:right w:val="none" w:sz="0" w:space="0" w:color="auto"/>
          </w:divBdr>
        </w:div>
        <w:div w:id="2115704844">
          <w:marLeft w:val="0"/>
          <w:marRight w:val="0"/>
          <w:marTop w:val="270"/>
          <w:marBottom w:val="270"/>
          <w:divBdr>
            <w:top w:val="none" w:sz="0" w:space="0" w:color="auto"/>
            <w:left w:val="none" w:sz="0" w:space="0" w:color="auto"/>
            <w:bottom w:val="none" w:sz="0" w:space="0" w:color="auto"/>
            <w:right w:val="none" w:sz="0" w:space="0" w:color="auto"/>
          </w:divBdr>
        </w:div>
        <w:div w:id="226501070">
          <w:marLeft w:val="0"/>
          <w:marRight w:val="0"/>
          <w:marTop w:val="270"/>
          <w:marBottom w:val="270"/>
          <w:divBdr>
            <w:top w:val="none" w:sz="0" w:space="0" w:color="auto"/>
            <w:left w:val="none" w:sz="0" w:space="0" w:color="auto"/>
            <w:bottom w:val="none" w:sz="0" w:space="0" w:color="auto"/>
            <w:right w:val="none" w:sz="0" w:space="0" w:color="auto"/>
          </w:divBdr>
        </w:div>
        <w:div w:id="1605380075">
          <w:marLeft w:val="0"/>
          <w:marRight w:val="0"/>
          <w:marTop w:val="270"/>
          <w:marBottom w:val="270"/>
          <w:divBdr>
            <w:top w:val="none" w:sz="0" w:space="0" w:color="auto"/>
            <w:left w:val="none" w:sz="0" w:space="0" w:color="auto"/>
            <w:bottom w:val="none" w:sz="0" w:space="0" w:color="auto"/>
            <w:right w:val="none" w:sz="0" w:space="0" w:color="auto"/>
          </w:divBdr>
        </w:div>
        <w:div w:id="1887060685">
          <w:marLeft w:val="0"/>
          <w:marRight w:val="0"/>
          <w:marTop w:val="270"/>
          <w:marBottom w:val="270"/>
          <w:divBdr>
            <w:top w:val="none" w:sz="0" w:space="0" w:color="auto"/>
            <w:left w:val="none" w:sz="0" w:space="0" w:color="auto"/>
            <w:bottom w:val="none" w:sz="0" w:space="0" w:color="auto"/>
            <w:right w:val="none" w:sz="0" w:space="0" w:color="auto"/>
          </w:divBdr>
        </w:div>
        <w:div w:id="1575628105">
          <w:marLeft w:val="0"/>
          <w:marRight w:val="0"/>
          <w:marTop w:val="270"/>
          <w:marBottom w:val="270"/>
          <w:divBdr>
            <w:top w:val="none" w:sz="0" w:space="0" w:color="auto"/>
            <w:left w:val="none" w:sz="0" w:space="0" w:color="auto"/>
            <w:bottom w:val="none" w:sz="0" w:space="0" w:color="auto"/>
            <w:right w:val="none" w:sz="0" w:space="0" w:color="auto"/>
          </w:divBdr>
        </w:div>
        <w:div w:id="1884708236">
          <w:marLeft w:val="0"/>
          <w:marRight w:val="0"/>
          <w:marTop w:val="270"/>
          <w:marBottom w:val="270"/>
          <w:divBdr>
            <w:top w:val="none" w:sz="0" w:space="0" w:color="auto"/>
            <w:left w:val="none" w:sz="0" w:space="0" w:color="auto"/>
            <w:bottom w:val="none" w:sz="0" w:space="0" w:color="auto"/>
            <w:right w:val="none" w:sz="0" w:space="0" w:color="auto"/>
          </w:divBdr>
        </w:div>
        <w:div w:id="1617367796">
          <w:marLeft w:val="0"/>
          <w:marRight w:val="0"/>
          <w:marTop w:val="270"/>
          <w:marBottom w:val="270"/>
          <w:divBdr>
            <w:top w:val="none" w:sz="0" w:space="0" w:color="auto"/>
            <w:left w:val="none" w:sz="0" w:space="0" w:color="auto"/>
            <w:bottom w:val="none" w:sz="0" w:space="0" w:color="auto"/>
            <w:right w:val="none" w:sz="0" w:space="0" w:color="auto"/>
          </w:divBdr>
        </w:div>
        <w:div w:id="554050242">
          <w:marLeft w:val="0"/>
          <w:marRight w:val="0"/>
          <w:marTop w:val="270"/>
          <w:marBottom w:val="270"/>
          <w:divBdr>
            <w:top w:val="none" w:sz="0" w:space="0" w:color="auto"/>
            <w:left w:val="none" w:sz="0" w:space="0" w:color="auto"/>
            <w:bottom w:val="none" w:sz="0" w:space="0" w:color="auto"/>
            <w:right w:val="none" w:sz="0" w:space="0" w:color="auto"/>
          </w:divBdr>
        </w:div>
      </w:divsChild>
    </w:div>
    <w:div w:id="1627271487">
      <w:bodyDiv w:val="1"/>
      <w:marLeft w:val="0"/>
      <w:marRight w:val="0"/>
      <w:marTop w:val="0"/>
      <w:marBottom w:val="0"/>
      <w:divBdr>
        <w:top w:val="none" w:sz="0" w:space="0" w:color="auto"/>
        <w:left w:val="none" w:sz="0" w:space="0" w:color="auto"/>
        <w:bottom w:val="none" w:sz="0" w:space="0" w:color="auto"/>
        <w:right w:val="none" w:sz="0" w:space="0" w:color="auto"/>
      </w:divBdr>
      <w:divsChild>
        <w:div w:id="1537889052">
          <w:marLeft w:val="0"/>
          <w:marRight w:val="0"/>
          <w:marTop w:val="0"/>
          <w:marBottom w:val="375"/>
          <w:divBdr>
            <w:top w:val="none" w:sz="0" w:space="0" w:color="auto"/>
            <w:left w:val="none" w:sz="0" w:space="0" w:color="auto"/>
            <w:bottom w:val="none" w:sz="0" w:space="0" w:color="auto"/>
            <w:right w:val="none" w:sz="0" w:space="0" w:color="auto"/>
          </w:divBdr>
        </w:div>
        <w:div w:id="1836800739">
          <w:marLeft w:val="0"/>
          <w:marRight w:val="0"/>
          <w:marTop w:val="270"/>
          <w:marBottom w:val="270"/>
          <w:divBdr>
            <w:top w:val="none" w:sz="0" w:space="0" w:color="auto"/>
            <w:left w:val="none" w:sz="0" w:space="0" w:color="auto"/>
            <w:bottom w:val="none" w:sz="0" w:space="0" w:color="auto"/>
            <w:right w:val="none" w:sz="0" w:space="0" w:color="auto"/>
          </w:divBdr>
        </w:div>
        <w:div w:id="1306082841">
          <w:marLeft w:val="0"/>
          <w:marRight w:val="0"/>
          <w:marTop w:val="270"/>
          <w:marBottom w:val="270"/>
          <w:divBdr>
            <w:top w:val="none" w:sz="0" w:space="0" w:color="auto"/>
            <w:left w:val="none" w:sz="0" w:space="0" w:color="auto"/>
            <w:bottom w:val="none" w:sz="0" w:space="0" w:color="auto"/>
            <w:right w:val="none" w:sz="0" w:space="0" w:color="auto"/>
          </w:divBdr>
        </w:div>
        <w:div w:id="1708137240">
          <w:marLeft w:val="0"/>
          <w:marRight w:val="0"/>
          <w:marTop w:val="270"/>
          <w:marBottom w:val="270"/>
          <w:divBdr>
            <w:top w:val="none" w:sz="0" w:space="0" w:color="auto"/>
            <w:left w:val="none" w:sz="0" w:space="0" w:color="auto"/>
            <w:bottom w:val="none" w:sz="0" w:space="0" w:color="auto"/>
            <w:right w:val="none" w:sz="0" w:space="0" w:color="auto"/>
          </w:divBdr>
        </w:div>
        <w:div w:id="1981113697">
          <w:marLeft w:val="0"/>
          <w:marRight w:val="0"/>
          <w:marTop w:val="270"/>
          <w:marBottom w:val="270"/>
          <w:divBdr>
            <w:top w:val="none" w:sz="0" w:space="0" w:color="auto"/>
            <w:left w:val="none" w:sz="0" w:space="0" w:color="auto"/>
            <w:bottom w:val="none" w:sz="0" w:space="0" w:color="auto"/>
            <w:right w:val="none" w:sz="0" w:space="0" w:color="auto"/>
          </w:divBdr>
        </w:div>
        <w:div w:id="1729961414">
          <w:marLeft w:val="0"/>
          <w:marRight w:val="0"/>
          <w:marTop w:val="270"/>
          <w:marBottom w:val="270"/>
          <w:divBdr>
            <w:top w:val="none" w:sz="0" w:space="0" w:color="auto"/>
            <w:left w:val="none" w:sz="0" w:space="0" w:color="auto"/>
            <w:bottom w:val="none" w:sz="0" w:space="0" w:color="auto"/>
            <w:right w:val="none" w:sz="0" w:space="0" w:color="auto"/>
          </w:divBdr>
        </w:div>
        <w:div w:id="1054426341">
          <w:marLeft w:val="0"/>
          <w:marRight w:val="0"/>
          <w:marTop w:val="270"/>
          <w:marBottom w:val="270"/>
          <w:divBdr>
            <w:top w:val="none" w:sz="0" w:space="0" w:color="auto"/>
            <w:left w:val="none" w:sz="0" w:space="0" w:color="auto"/>
            <w:bottom w:val="none" w:sz="0" w:space="0" w:color="auto"/>
            <w:right w:val="none" w:sz="0" w:space="0" w:color="auto"/>
          </w:divBdr>
        </w:div>
        <w:div w:id="337000646">
          <w:marLeft w:val="0"/>
          <w:marRight w:val="0"/>
          <w:marTop w:val="270"/>
          <w:marBottom w:val="270"/>
          <w:divBdr>
            <w:top w:val="none" w:sz="0" w:space="0" w:color="auto"/>
            <w:left w:val="none" w:sz="0" w:space="0" w:color="auto"/>
            <w:bottom w:val="none" w:sz="0" w:space="0" w:color="auto"/>
            <w:right w:val="none" w:sz="0" w:space="0" w:color="auto"/>
          </w:divBdr>
        </w:div>
        <w:div w:id="707994253">
          <w:marLeft w:val="0"/>
          <w:marRight w:val="0"/>
          <w:marTop w:val="270"/>
          <w:marBottom w:val="270"/>
          <w:divBdr>
            <w:top w:val="none" w:sz="0" w:space="0" w:color="auto"/>
            <w:left w:val="none" w:sz="0" w:space="0" w:color="auto"/>
            <w:bottom w:val="none" w:sz="0" w:space="0" w:color="auto"/>
            <w:right w:val="none" w:sz="0" w:space="0" w:color="auto"/>
          </w:divBdr>
        </w:div>
        <w:div w:id="258409475">
          <w:marLeft w:val="0"/>
          <w:marRight w:val="0"/>
          <w:marTop w:val="270"/>
          <w:marBottom w:val="270"/>
          <w:divBdr>
            <w:top w:val="none" w:sz="0" w:space="0" w:color="auto"/>
            <w:left w:val="none" w:sz="0" w:space="0" w:color="auto"/>
            <w:bottom w:val="none" w:sz="0" w:space="0" w:color="auto"/>
            <w:right w:val="none" w:sz="0" w:space="0" w:color="auto"/>
          </w:divBdr>
        </w:div>
        <w:div w:id="2083067727">
          <w:marLeft w:val="0"/>
          <w:marRight w:val="0"/>
          <w:marTop w:val="270"/>
          <w:marBottom w:val="270"/>
          <w:divBdr>
            <w:top w:val="none" w:sz="0" w:space="0" w:color="auto"/>
            <w:left w:val="none" w:sz="0" w:space="0" w:color="auto"/>
            <w:bottom w:val="none" w:sz="0" w:space="0" w:color="auto"/>
            <w:right w:val="none" w:sz="0" w:space="0" w:color="auto"/>
          </w:divBdr>
        </w:div>
        <w:div w:id="1269000751">
          <w:marLeft w:val="0"/>
          <w:marRight w:val="0"/>
          <w:marTop w:val="270"/>
          <w:marBottom w:val="270"/>
          <w:divBdr>
            <w:top w:val="none" w:sz="0" w:space="0" w:color="auto"/>
            <w:left w:val="none" w:sz="0" w:space="0" w:color="auto"/>
            <w:bottom w:val="none" w:sz="0" w:space="0" w:color="auto"/>
            <w:right w:val="none" w:sz="0" w:space="0" w:color="auto"/>
          </w:divBdr>
        </w:div>
        <w:div w:id="641348377">
          <w:marLeft w:val="0"/>
          <w:marRight w:val="0"/>
          <w:marTop w:val="270"/>
          <w:marBottom w:val="270"/>
          <w:divBdr>
            <w:top w:val="none" w:sz="0" w:space="0" w:color="auto"/>
            <w:left w:val="none" w:sz="0" w:space="0" w:color="auto"/>
            <w:bottom w:val="none" w:sz="0" w:space="0" w:color="auto"/>
            <w:right w:val="none" w:sz="0" w:space="0" w:color="auto"/>
          </w:divBdr>
        </w:div>
        <w:div w:id="1676490415">
          <w:marLeft w:val="0"/>
          <w:marRight w:val="0"/>
          <w:marTop w:val="270"/>
          <w:marBottom w:val="270"/>
          <w:divBdr>
            <w:top w:val="none" w:sz="0" w:space="0" w:color="auto"/>
            <w:left w:val="none" w:sz="0" w:space="0" w:color="auto"/>
            <w:bottom w:val="none" w:sz="0" w:space="0" w:color="auto"/>
            <w:right w:val="none" w:sz="0" w:space="0" w:color="auto"/>
          </w:divBdr>
        </w:div>
        <w:div w:id="1641425450">
          <w:marLeft w:val="0"/>
          <w:marRight w:val="0"/>
          <w:marTop w:val="270"/>
          <w:marBottom w:val="270"/>
          <w:divBdr>
            <w:top w:val="none" w:sz="0" w:space="0" w:color="auto"/>
            <w:left w:val="none" w:sz="0" w:space="0" w:color="auto"/>
            <w:bottom w:val="none" w:sz="0" w:space="0" w:color="auto"/>
            <w:right w:val="none" w:sz="0" w:space="0" w:color="auto"/>
          </w:divBdr>
        </w:div>
        <w:div w:id="865799765">
          <w:marLeft w:val="0"/>
          <w:marRight w:val="0"/>
          <w:marTop w:val="270"/>
          <w:marBottom w:val="270"/>
          <w:divBdr>
            <w:top w:val="none" w:sz="0" w:space="0" w:color="auto"/>
            <w:left w:val="none" w:sz="0" w:space="0" w:color="auto"/>
            <w:bottom w:val="none" w:sz="0" w:space="0" w:color="auto"/>
            <w:right w:val="none" w:sz="0" w:space="0" w:color="auto"/>
          </w:divBdr>
        </w:div>
        <w:div w:id="1706633641">
          <w:marLeft w:val="0"/>
          <w:marRight w:val="0"/>
          <w:marTop w:val="270"/>
          <w:marBottom w:val="270"/>
          <w:divBdr>
            <w:top w:val="none" w:sz="0" w:space="0" w:color="auto"/>
            <w:left w:val="none" w:sz="0" w:space="0" w:color="auto"/>
            <w:bottom w:val="none" w:sz="0" w:space="0" w:color="auto"/>
            <w:right w:val="none" w:sz="0" w:space="0" w:color="auto"/>
          </w:divBdr>
        </w:div>
        <w:div w:id="1426462374">
          <w:marLeft w:val="0"/>
          <w:marRight w:val="0"/>
          <w:marTop w:val="270"/>
          <w:marBottom w:val="270"/>
          <w:divBdr>
            <w:top w:val="none" w:sz="0" w:space="0" w:color="auto"/>
            <w:left w:val="none" w:sz="0" w:space="0" w:color="auto"/>
            <w:bottom w:val="none" w:sz="0" w:space="0" w:color="auto"/>
            <w:right w:val="none" w:sz="0" w:space="0" w:color="auto"/>
          </w:divBdr>
        </w:div>
        <w:div w:id="1683554537">
          <w:marLeft w:val="0"/>
          <w:marRight w:val="0"/>
          <w:marTop w:val="270"/>
          <w:marBottom w:val="270"/>
          <w:divBdr>
            <w:top w:val="none" w:sz="0" w:space="0" w:color="auto"/>
            <w:left w:val="none" w:sz="0" w:space="0" w:color="auto"/>
            <w:bottom w:val="none" w:sz="0" w:space="0" w:color="auto"/>
            <w:right w:val="none" w:sz="0" w:space="0" w:color="auto"/>
          </w:divBdr>
        </w:div>
        <w:div w:id="1977492508">
          <w:marLeft w:val="0"/>
          <w:marRight w:val="0"/>
          <w:marTop w:val="270"/>
          <w:marBottom w:val="270"/>
          <w:divBdr>
            <w:top w:val="none" w:sz="0" w:space="0" w:color="auto"/>
            <w:left w:val="none" w:sz="0" w:space="0" w:color="auto"/>
            <w:bottom w:val="none" w:sz="0" w:space="0" w:color="auto"/>
            <w:right w:val="none" w:sz="0" w:space="0" w:color="auto"/>
          </w:divBdr>
        </w:div>
        <w:div w:id="1189026091">
          <w:marLeft w:val="0"/>
          <w:marRight w:val="0"/>
          <w:marTop w:val="270"/>
          <w:marBottom w:val="270"/>
          <w:divBdr>
            <w:top w:val="none" w:sz="0" w:space="0" w:color="auto"/>
            <w:left w:val="none" w:sz="0" w:space="0" w:color="auto"/>
            <w:bottom w:val="none" w:sz="0" w:space="0" w:color="auto"/>
            <w:right w:val="none" w:sz="0" w:space="0" w:color="auto"/>
          </w:divBdr>
        </w:div>
        <w:div w:id="569998205">
          <w:marLeft w:val="0"/>
          <w:marRight w:val="0"/>
          <w:marTop w:val="270"/>
          <w:marBottom w:val="270"/>
          <w:divBdr>
            <w:top w:val="none" w:sz="0" w:space="0" w:color="auto"/>
            <w:left w:val="none" w:sz="0" w:space="0" w:color="auto"/>
            <w:bottom w:val="none" w:sz="0" w:space="0" w:color="auto"/>
            <w:right w:val="none" w:sz="0" w:space="0" w:color="auto"/>
          </w:divBdr>
        </w:div>
        <w:div w:id="160629243">
          <w:marLeft w:val="0"/>
          <w:marRight w:val="0"/>
          <w:marTop w:val="270"/>
          <w:marBottom w:val="270"/>
          <w:divBdr>
            <w:top w:val="none" w:sz="0" w:space="0" w:color="auto"/>
            <w:left w:val="none" w:sz="0" w:space="0" w:color="auto"/>
            <w:bottom w:val="none" w:sz="0" w:space="0" w:color="auto"/>
            <w:right w:val="none" w:sz="0" w:space="0" w:color="auto"/>
          </w:divBdr>
        </w:div>
        <w:div w:id="321860190">
          <w:marLeft w:val="0"/>
          <w:marRight w:val="0"/>
          <w:marTop w:val="270"/>
          <w:marBottom w:val="270"/>
          <w:divBdr>
            <w:top w:val="none" w:sz="0" w:space="0" w:color="auto"/>
            <w:left w:val="none" w:sz="0" w:space="0" w:color="auto"/>
            <w:bottom w:val="none" w:sz="0" w:space="0" w:color="auto"/>
            <w:right w:val="none" w:sz="0" w:space="0" w:color="auto"/>
          </w:divBdr>
        </w:div>
        <w:div w:id="1665083246">
          <w:marLeft w:val="0"/>
          <w:marRight w:val="0"/>
          <w:marTop w:val="270"/>
          <w:marBottom w:val="270"/>
          <w:divBdr>
            <w:top w:val="none" w:sz="0" w:space="0" w:color="auto"/>
            <w:left w:val="none" w:sz="0" w:space="0" w:color="auto"/>
            <w:bottom w:val="none" w:sz="0" w:space="0" w:color="auto"/>
            <w:right w:val="none" w:sz="0" w:space="0" w:color="auto"/>
          </w:divBdr>
        </w:div>
        <w:div w:id="1056465709">
          <w:marLeft w:val="0"/>
          <w:marRight w:val="0"/>
          <w:marTop w:val="270"/>
          <w:marBottom w:val="270"/>
          <w:divBdr>
            <w:top w:val="none" w:sz="0" w:space="0" w:color="auto"/>
            <w:left w:val="none" w:sz="0" w:space="0" w:color="auto"/>
            <w:bottom w:val="none" w:sz="0" w:space="0" w:color="auto"/>
            <w:right w:val="none" w:sz="0" w:space="0" w:color="auto"/>
          </w:divBdr>
        </w:div>
        <w:div w:id="1562448666">
          <w:marLeft w:val="0"/>
          <w:marRight w:val="0"/>
          <w:marTop w:val="270"/>
          <w:marBottom w:val="270"/>
          <w:divBdr>
            <w:top w:val="none" w:sz="0" w:space="0" w:color="auto"/>
            <w:left w:val="none" w:sz="0" w:space="0" w:color="auto"/>
            <w:bottom w:val="none" w:sz="0" w:space="0" w:color="auto"/>
            <w:right w:val="none" w:sz="0" w:space="0" w:color="auto"/>
          </w:divBdr>
        </w:div>
        <w:div w:id="1637763156">
          <w:marLeft w:val="0"/>
          <w:marRight w:val="0"/>
          <w:marTop w:val="270"/>
          <w:marBottom w:val="270"/>
          <w:divBdr>
            <w:top w:val="none" w:sz="0" w:space="0" w:color="auto"/>
            <w:left w:val="none" w:sz="0" w:space="0" w:color="auto"/>
            <w:bottom w:val="none" w:sz="0" w:space="0" w:color="auto"/>
            <w:right w:val="none" w:sz="0" w:space="0" w:color="auto"/>
          </w:divBdr>
        </w:div>
        <w:div w:id="1487745104">
          <w:marLeft w:val="0"/>
          <w:marRight w:val="0"/>
          <w:marTop w:val="270"/>
          <w:marBottom w:val="270"/>
          <w:divBdr>
            <w:top w:val="none" w:sz="0" w:space="0" w:color="auto"/>
            <w:left w:val="none" w:sz="0" w:space="0" w:color="auto"/>
            <w:bottom w:val="none" w:sz="0" w:space="0" w:color="auto"/>
            <w:right w:val="none" w:sz="0" w:space="0" w:color="auto"/>
          </w:divBdr>
        </w:div>
        <w:div w:id="1937058571">
          <w:marLeft w:val="0"/>
          <w:marRight w:val="0"/>
          <w:marTop w:val="270"/>
          <w:marBottom w:val="2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1990-100-00-00" TargetMode="External"/><Relationship Id="rId3" Type="http://schemas.openxmlformats.org/officeDocument/2006/relationships/webSettings" Target="webSettings.xml"/><Relationship Id="rId7" Type="http://schemas.openxmlformats.org/officeDocument/2006/relationships/hyperlink" Target="https://njt.hu/jogszabaly/1990-100-00-0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jt.hu/jogszabaly/2011-189-00-00" TargetMode="External"/><Relationship Id="rId11" Type="http://schemas.openxmlformats.org/officeDocument/2006/relationships/fontTable" Target="fontTable.xml"/><Relationship Id="rId5" Type="http://schemas.openxmlformats.org/officeDocument/2006/relationships/hyperlink" Target="https://njt.hu/jogszabaly/2011-4301-02-00" TargetMode="External"/><Relationship Id="rId10" Type="http://schemas.openxmlformats.org/officeDocument/2006/relationships/hyperlink" Target="https://or.njt.hu/eli/731069/r/2022/9" TargetMode="External"/><Relationship Id="rId4" Type="http://schemas.openxmlformats.org/officeDocument/2006/relationships/hyperlink" Target="https://or.njt.hu/eli/731069/r/2022/9" TargetMode="External"/><Relationship Id="rId9" Type="http://schemas.openxmlformats.org/officeDocument/2006/relationships/hyperlink" Target="https://njt.hu/jogszabaly/1990-100-00-0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950</Words>
  <Characters>6558</Characters>
  <Application>Microsoft Office Word</Application>
  <DocSecurity>0</DocSecurity>
  <Lines>54</Lines>
  <Paragraphs>14</Paragraphs>
  <ScaleCrop>false</ScaleCrop>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Szilágyi Szabina</dc:creator>
  <cp:keywords/>
  <dc:description/>
  <cp:lastModifiedBy>Szilágyi Szabina</cp:lastModifiedBy>
  <cp:revision>1</cp:revision>
  <dcterms:created xsi:type="dcterms:W3CDTF">2024-10-10T12:31:00Z</dcterms:created>
  <dcterms:modified xsi:type="dcterms:W3CDTF">2024-10-10T12:32:00Z</dcterms:modified>
</cp:coreProperties>
</file>