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9D329" w14:textId="77777777" w:rsidR="00A9227B" w:rsidRPr="00A9227B" w:rsidRDefault="00A9227B" w:rsidP="00A9227B">
      <w:r w:rsidRPr="00A9227B">
        <w:t>Szigetmonostor Község Önkormányzata Képviselő-testületének 10/2022. (VI. 30.) önkormányzati rendelete</w:t>
      </w:r>
    </w:p>
    <w:p w14:paraId="00F6BA58" w14:textId="77777777" w:rsidR="00A9227B" w:rsidRPr="00A9227B" w:rsidRDefault="00A9227B" w:rsidP="00A9227B">
      <w:r w:rsidRPr="00A9227B">
        <w:t>a hivatali helyiségen kívüli, a hivatali munkaidőn túli házasságkötés engedélyezéséről és a többletszolgáltatás ellentételezéséről, valamint az anyakönyvvezető részére fizetendő díj mértékéről</w:t>
      </w:r>
    </w:p>
    <w:p w14:paraId="14576B68" w14:textId="77777777" w:rsidR="00A9227B" w:rsidRPr="00A9227B" w:rsidRDefault="00A9227B" w:rsidP="00A9227B">
      <w:r w:rsidRPr="00A9227B">
        <w:t> Hatályos: 2023. 01. 15</w:t>
      </w:r>
    </w:p>
    <w:p w14:paraId="78C0396A" w14:textId="77777777" w:rsidR="00A9227B" w:rsidRPr="00A9227B" w:rsidRDefault="00A9227B" w:rsidP="00A9227B">
      <w:r w:rsidRPr="00A9227B">
        <w:t>Szigetmonostor Község Önkormányzatának Képviselő – testülete az anyakönyvi eljárásról szóló </w:t>
      </w:r>
      <w:hyperlink r:id="rId4" w:anchor="SZ96@POA" w:tgtFrame="_blank" w:history="1">
        <w:r w:rsidRPr="00A9227B">
          <w:rPr>
            <w:rStyle w:val="Hiperhivatkozs"/>
          </w:rPr>
          <w:t>2010. évi I. törvény 96. § a)</w:t>
        </w:r>
      </w:hyperlink>
      <w:r w:rsidRPr="00A9227B">
        <w:t> és </w:t>
      </w:r>
      <w:hyperlink r:id="rId5" w:anchor="SZ96@POB" w:tgtFrame="_blank" w:history="1">
        <w:r w:rsidRPr="00A9227B">
          <w:rPr>
            <w:rStyle w:val="Hiperhivatkozs"/>
          </w:rPr>
          <w:t>b) pont</w:t>
        </w:r>
      </w:hyperlink>
      <w:r w:rsidRPr="00A9227B">
        <w:t>jában, a </w:t>
      </w:r>
      <w:hyperlink r:id="rId6" w:anchor="SZ19@BE2" w:tgtFrame="_blank" w:history="1">
        <w:r w:rsidRPr="00A9227B">
          <w:rPr>
            <w:rStyle w:val="Hiperhivatkozs"/>
          </w:rPr>
          <w:t>19. § (2) bekezdés</w:t>
        </w:r>
      </w:hyperlink>
      <w:r w:rsidRPr="00A9227B">
        <w:t>ében és a közszolgálati tisztviselőkről szóló </w:t>
      </w:r>
      <w:hyperlink r:id="rId7" w:anchor="SZ154@BE2" w:tgtFrame="_blank" w:history="1">
        <w:r w:rsidRPr="00A9227B">
          <w:rPr>
            <w:rStyle w:val="Hiperhivatkozs"/>
          </w:rPr>
          <w:t>2011. évi CXCIX. törvény 154. § (2) bekezdés</w:t>
        </w:r>
      </w:hyperlink>
      <w:r w:rsidRPr="00A9227B">
        <w:t>ében kapott felhatalmazás alapján, </w:t>
      </w:r>
      <w:hyperlink r:id="rId8" w:anchor="CA32@BE1@POA" w:tgtFrame="_blank" w:history="1">
        <w:r w:rsidRPr="00A9227B">
          <w:rPr>
            <w:rStyle w:val="Hiperhivatkozs"/>
          </w:rPr>
          <w:t>az Alaptörvény 32. cikk (1) bekezdés a) pont</w:t>
        </w:r>
      </w:hyperlink>
      <w:r w:rsidRPr="00A9227B">
        <w:t>jában meghatározott feladatkörében eljárva, a következőket rendeli el:</w:t>
      </w:r>
    </w:p>
    <w:p w14:paraId="01678B8A" w14:textId="77777777" w:rsidR="00A9227B" w:rsidRPr="00A9227B" w:rsidRDefault="00A9227B" w:rsidP="00A9227B">
      <w:r w:rsidRPr="00A9227B">
        <w:rPr>
          <w:b/>
          <w:bCs/>
        </w:rPr>
        <w:t>1. §</w:t>
      </w:r>
      <w:r w:rsidRPr="00A9227B">
        <w:t> A rendelet hatálya Szigetmonostor Község Önkormányzata illetékességi területén házasságot kötő természetes személyekre és ezen eljárásban közreműködő anyakönyvvezetőkre terjed ki.</w:t>
      </w:r>
    </w:p>
    <w:p w14:paraId="7C60D7EA" w14:textId="77777777" w:rsidR="00A9227B" w:rsidRPr="00A9227B" w:rsidRDefault="00A9227B" w:rsidP="00A9227B">
      <w:r w:rsidRPr="00A9227B">
        <w:rPr>
          <w:b/>
          <w:bCs/>
        </w:rPr>
        <w:t>2. §</w:t>
      </w:r>
      <w:r w:rsidRPr="00A9227B">
        <w:t> E rendelet alkalmazásában</w:t>
      </w:r>
    </w:p>
    <w:p w14:paraId="2A482159" w14:textId="77777777" w:rsidR="00A9227B" w:rsidRPr="00A9227B" w:rsidRDefault="00A9227B" w:rsidP="00A9227B">
      <w:r w:rsidRPr="00A9227B">
        <w:t>a) hivatali helyiség: Szigetmonostori Polgármesteri Hivatal által biztosított a házasságkötés lebonyolítására alkalmas helyiség (2015 Szigetmonostor, Fő u. 26.)</w:t>
      </w:r>
    </w:p>
    <w:p w14:paraId="2C342395" w14:textId="77777777" w:rsidR="00A9227B" w:rsidRPr="00A9227B" w:rsidRDefault="00A9227B" w:rsidP="00A9227B">
      <w:r w:rsidRPr="00A9227B">
        <w:t>b) hivatali helyiségen kívüli helyszín: az </w:t>
      </w:r>
      <w:hyperlink r:id="rId9" w:anchor="SZ2@BE0@POA" w:history="1">
        <w:r w:rsidRPr="00A9227B">
          <w:rPr>
            <w:rStyle w:val="Hiperhivatkozs"/>
          </w:rPr>
          <w:t>a) pont</w:t>
        </w:r>
      </w:hyperlink>
      <w:r w:rsidRPr="00A9227B">
        <w:t>ban meghatározott helyiségen kívül, Szigetmonostor község közigazgatási területén tartott házasságkötés helyszíne</w:t>
      </w:r>
    </w:p>
    <w:p w14:paraId="6745D335" w14:textId="77777777" w:rsidR="00A9227B" w:rsidRPr="00A9227B" w:rsidRDefault="00A9227B" w:rsidP="00A9227B">
      <w:r w:rsidRPr="00A9227B">
        <w:t>c) hivatali munkaidő: a Szigetmonostori Polgármesteri Hivatal Szervezeti és Működési Szabályzatában, a Hivatalra meghatározott hivatalos munkaidő</w:t>
      </w:r>
    </w:p>
    <w:p w14:paraId="7CC48E6A" w14:textId="77777777" w:rsidR="00A9227B" w:rsidRPr="00A9227B" w:rsidRDefault="00A9227B" w:rsidP="00A9227B">
      <w:r w:rsidRPr="00A9227B">
        <w:t>d) többletszolgáltatás: anyakönyvvezető biztosítása a hivatali helyiségen kívüli helyszínen, továbbá hivatali helyiségben hivatali munkaidőn kívül történő házasságkötés létesítéséhez.</w:t>
      </w:r>
    </w:p>
    <w:p w14:paraId="1B986382" w14:textId="77777777" w:rsidR="00A9227B" w:rsidRPr="00A9227B" w:rsidRDefault="00A9227B" w:rsidP="00A9227B">
      <w:r w:rsidRPr="00A9227B">
        <w:rPr>
          <w:b/>
          <w:bCs/>
        </w:rPr>
        <w:t>3. §</w:t>
      </w:r>
      <w:r w:rsidRPr="00A9227B">
        <w:t> (1) Házasságkötés létesítése – a Munka Törvénykönyvében meghatározott munkaszüneti nap kivételével – hivatali munkaidőn kívül, hétfőtől csütörtökig 16.30 órától 19.00 óráig, pénteki napon 14.00 órától 19.00 óráig, szombati napon 11.00 órától 19.00 óráig tartható.</w:t>
      </w:r>
    </w:p>
    <w:p w14:paraId="402E3463" w14:textId="77777777" w:rsidR="00A9227B" w:rsidRPr="00A9227B" w:rsidRDefault="00A9227B" w:rsidP="00A9227B">
      <w:r w:rsidRPr="00A9227B">
        <w:t>(2) Hivatali helyiségen kívüli helyszínen a házasságkötés akkor engedélyezhető, ha a házasságkötés létesítésének méltósága, tekintélye nem csorbul, továbbá a személyes adatok és az anyakönyvi alapiratok megfelelő védelme biztosított. Az engedély kiadása előtt az anyakönyvvezető köteles meggyőződni a megjelölt helyszín alkalmasságáról.</w:t>
      </w:r>
    </w:p>
    <w:p w14:paraId="479CA2B7" w14:textId="77777777" w:rsidR="00A9227B" w:rsidRPr="00A9227B" w:rsidRDefault="00A9227B" w:rsidP="00A9227B">
      <w:r w:rsidRPr="00A9227B">
        <w:t>(3) A házasság hivatali helyiségen, illetve hivatali munkaidőn kívüli megkötésének engedélyezéséről a jegyző dönt.</w:t>
      </w:r>
    </w:p>
    <w:p w14:paraId="5F1B1DC5" w14:textId="77777777" w:rsidR="00A9227B" w:rsidRPr="00A9227B" w:rsidRDefault="00A9227B" w:rsidP="00A9227B">
      <w:r w:rsidRPr="00A9227B">
        <w:rPr>
          <w:b/>
          <w:bCs/>
        </w:rPr>
        <w:t>4. §</w:t>
      </w:r>
      <w:r w:rsidRPr="00A9227B">
        <w:t> (1) Házasságkötés létesítésének hivatali helyiségben hivatali munkaidőben történő lebonyolítása díjmentes.</w:t>
      </w:r>
    </w:p>
    <w:p w14:paraId="2E51FFDC" w14:textId="77777777" w:rsidR="00A9227B" w:rsidRPr="00A9227B" w:rsidRDefault="00A9227B" w:rsidP="00A9227B">
      <w:r w:rsidRPr="00A9227B">
        <w:t>(2)</w:t>
      </w:r>
      <w:r w:rsidRPr="00A9227B">
        <w:rPr>
          <w:vertAlign w:val="superscript"/>
        </w:rPr>
        <w:t>1</w:t>
      </w:r>
      <w:r w:rsidRPr="00A9227B">
        <w:t> Házasságkötés létesítésének hivatali helyiségben hivatali munkaidőn kívül történő lebonyolításáért a kérelmezők kötelesek a többletszolgáltatás ellentételezéseként 40.000 Ft, azaz negyvenezer forint összeget megfizetni.</w:t>
      </w:r>
    </w:p>
    <w:p w14:paraId="1AD166FA" w14:textId="77777777" w:rsidR="00A9227B" w:rsidRPr="00A9227B" w:rsidRDefault="00A9227B" w:rsidP="00A9227B">
      <w:r w:rsidRPr="00A9227B">
        <w:t>(3)</w:t>
      </w:r>
      <w:r w:rsidRPr="00A9227B">
        <w:rPr>
          <w:vertAlign w:val="superscript"/>
        </w:rPr>
        <w:t>2</w:t>
      </w:r>
      <w:r w:rsidRPr="00A9227B">
        <w:t> Házasságkötés létesítésének hivatali helyiségen kívüli helyszínen történő lebonyolításáért a kérelmezők kötelesek a többletszolgáltatás ellentételezéseként 60.000 Ft, azaz hatvanezer forint összeget megfizetni.</w:t>
      </w:r>
    </w:p>
    <w:p w14:paraId="6E68464E" w14:textId="77777777" w:rsidR="00A9227B" w:rsidRPr="00A9227B" w:rsidRDefault="00A9227B" w:rsidP="00A9227B">
      <w:r w:rsidRPr="00A9227B">
        <w:t>(4) A házasulandók valamelyikének közeli halállal fenyegető egészségi állapota fennállása esetén az eseménynek a hivatali helyiségen kívüli, illetve hivatali munkaidőn túl történő megtartása díjmentes.</w:t>
      </w:r>
    </w:p>
    <w:p w14:paraId="315E1519" w14:textId="77777777" w:rsidR="00A9227B" w:rsidRPr="00A9227B" w:rsidRDefault="00A9227B" w:rsidP="00A9227B">
      <w:r w:rsidRPr="00A9227B">
        <w:lastRenderedPageBreak/>
        <w:t>(5) A </w:t>
      </w:r>
      <w:hyperlink r:id="rId10" w:anchor="SZ4@BE2" w:history="1">
        <w:r w:rsidRPr="00A9227B">
          <w:rPr>
            <w:rStyle w:val="Hiperhivatkozs"/>
          </w:rPr>
          <w:t>(2)</w:t>
        </w:r>
      </w:hyperlink>
      <w:r w:rsidRPr="00A9227B">
        <w:t> és </w:t>
      </w:r>
      <w:hyperlink r:id="rId11" w:anchor="SZ4@BE3" w:history="1">
        <w:r w:rsidRPr="00A9227B">
          <w:rPr>
            <w:rStyle w:val="Hiperhivatkozs"/>
          </w:rPr>
          <w:t>(3) bekezdés</w:t>
        </w:r>
      </w:hyperlink>
      <w:r w:rsidRPr="00A9227B">
        <w:t>ben meghatározott többletszolgáltatás ellenértékének összegét kérelmezők banki átutalással vagy készpénz-átutalási megbízással vagy a Hivatal házipénztárába való befizetéssel teljesíthetik. A befizetést igazoló iratot az anyakönyvvezetőnek a házasságkötés létesítését megelőző 5 napon belül be kell mutatni.</w:t>
      </w:r>
    </w:p>
    <w:p w14:paraId="015C362E" w14:textId="77777777" w:rsidR="00A9227B" w:rsidRPr="00A9227B" w:rsidRDefault="00A9227B" w:rsidP="00A9227B">
      <w:r w:rsidRPr="00A9227B">
        <w:t>(6) A többletszolgáltatás ellenértéke megfizetésének hiányában a rendezvény nem tartható meg.</w:t>
      </w:r>
    </w:p>
    <w:p w14:paraId="49972ADF" w14:textId="77777777" w:rsidR="00A9227B" w:rsidRPr="00A9227B" w:rsidRDefault="00A9227B" w:rsidP="00A9227B">
      <w:r w:rsidRPr="00A9227B">
        <w:rPr>
          <w:b/>
          <w:bCs/>
        </w:rPr>
        <w:t>5. §</w:t>
      </w:r>
      <w:r w:rsidRPr="00A9227B">
        <w:t> (1)</w:t>
      </w:r>
      <w:r w:rsidRPr="00A9227B">
        <w:rPr>
          <w:vertAlign w:val="superscript"/>
        </w:rPr>
        <w:t>3</w:t>
      </w:r>
    </w:p>
    <w:p w14:paraId="475494A3" w14:textId="77777777" w:rsidR="00A9227B" w:rsidRPr="00A9227B" w:rsidRDefault="00A9227B" w:rsidP="00A9227B">
      <w:r w:rsidRPr="00A9227B">
        <w:t>(2)</w:t>
      </w:r>
      <w:r w:rsidRPr="00A9227B">
        <w:rPr>
          <w:vertAlign w:val="superscript"/>
        </w:rPr>
        <w:t>4</w:t>
      </w:r>
      <w:r w:rsidRPr="00A9227B">
        <w:t> A szolgáltatás igénybe vevői a </w:t>
      </w:r>
      <w:hyperlink r:id="rId12" w:anchor="SZ4@BE2" w:history="1">
        <w:r w:rsidRPr="00A9227B">
          <w:rPr>
            <w:rStyle w:val="Hiperhivatkozs"/>
          </w:rPr>
          <w:t>4. § (2)</w:t>
        </w:r>
      </w:hyperlink>
      <w:r w:rsidRPr="00A9227B">
        <w:t> és </w:t>
      </w:r>
      <w:hyperlink r:id="rId13" w:anchor="SZ4@BE3" w:history="1">
        <w:r w:rsidRPr="00A9227B">
          <w:rPr>
            <w:rStyle w:val="Hiperhivatkozs"/>
          </w:rPr>
          <w:t>(3) bekezdés</w:t>
        </w:r>
      </w:hyperlink>
      <w:r w:rsidRPr="00A9227B">
        <w:t>ben megállapított többletszolgáltatás ellenértéke 50%-</w:t>
      </w:r>
      <w:proofErr w:type="spellStart"/>
      <w:r w:rsidRPr="00A9227B">
        <w:t>nak</w:t>
      </w:r>
      <w:proofErr w:type="spellEnd"/>
      <w:r w:rsidRPr="00A9227B">
        <w:t xml:space="preserve"> visszatérítésére jogosultak, amennyiben a házasságkötési szándékra vonatkozó bejelentésüket a hivatali helyiségen kívüli, valamint a hivatali munkaidőn túl történő házasságkötés tervezett időpontját megelőzően legalább 15 munkanappal korábban, írásban visszavonják.</w:t>
      </w:r>
    </w:p>
    <w:p w14:paraId="12D71E8A" w14:textId="77777777" w:rsidR="00A9227B" w:rsidRPr="00A9227B" w:rsidRDefault="00A9227B" w:rsidP="00A9227B">
      <w:r w:rsidRPr="00A9227B">
        <w:t>(3) Amennyiben a szolgáltatás igénybe vevői a házasságkötési szándékra vonatkozó bejelentésüket a </w:t>
      </w:r>
      <w:hyperlink r:id="rId14" w:anchor="SZ5@BE2" w:history="1">
        <w:r w:rsidRPr="00A9227B">
          <w:rPr>
            <w:rStyle w:val="Hiperhivatkozs"/>
          </w:rPr>
          <w:t>(2) bekezdés</w:t>
        </w:r>
      </w:hyperlink>
      <w:r w:rsidRPr="00A9227B">
        <w:t>ben meghatározott időpontot követően, vagy egyáltalán nem vonják vissza, és a házasságkötésre nem kerül sor, a többletszolgáltatás ellenértékének visszatérítésére nem jogosultak.</w:t>
      </w:r>
    </w:p>
    <w:p w14:paraId="61BB4822" w14:textId="77777777" w:rsidR="00A9227B" w:rsidRPr="00A9227B" w:rsidRDefault="00A9227B" w:rsidP="00A9227B">
      <w:r w:rsidRPr="00A9227B">
        <w:rPr>
          <w:b/>
          <w:bCs/>
        </w:rPr>
        <w:t>6. §</w:t>
      </w:r>
      <w:r w:rsidRPr="00A9227B">
        <w:t> (1)</w:t>
      </w:r>
      <w:r w:rsidRPr="00A9227B">
        <w:rPr>
          <w:vertAlign w:val="superscript"/>
        </w:rPr>
        <w:t>5</w:t>
      </w:r>
      <w:r w:rsidRPr="00A9227B">
        <w:t> A házasságkötés létesítésének hivatali helyiségen hivatali munkaidőn kívül, illetve hivatali helyiségen kívüli helyszínen történő lebonyolításában közreműködő anyakönyvvezetőt anyakönyvi eseményenként</w:t>
      </w:r>
    </w:p>
    <w:p w14:paraId="68CB1C70" w14:textId="77777777" w:rsidR="00A9227B" w:rsidRPr="00A9227B" w:rsidRDefault="00A9227B" w:rsidP="00A9227B">
      <w:r w:rsidRPr="00A9227B">
        <w:t>a) e rendelet 4.§ </w:t>
      </w:r>
      <w:hyperlink r:id="rId15" w:anchor="SZ6@BE2" w:history="1">
        <w:r w:rsidRPr="00A9227B">
          <w:rPr>
            <w:rStyle w:val="Hiperhivatkozs"/>
          </w:rPr>
          <w:t>(2) bekezdés</w:t>
        </w:r>
      </w:hyperlink>
      <w:r w:rsidRPr="00A9227B">
        <w:t>e esetén nettó 15.000 Ft, azaz tizenötezer forint,</w:t>
      </w:r>
    </w:p>
    <w:p w14:paraId="530ED798" w14:textId="77777777" w:rsidR="00A9227B" w:rsidRPr="00A9227B" w:rsidRDefault="00A9227B" w:rsidP="00A9227B">
      <w:r w:rsidRPr="00A9227B">
        <w:t>b) e rendelet 4.§ </w:t>
      </w:r>
      <w:hyperlink r:id="rId16" w:anchor="SZ6@BE3" w:history="1">
        <w:r w:rsidRPr="00A9227B">
          <w:rPr>
            <w:rStyle w:val="Hiperhivatkozs"/>
          </w:rPr>
          <w:t>(3) bekezdés</w:t>
        </w:r>
      </w:hyperlink>
      <w:r w:rsidRPr="00A9227B">
        <w:t>e esetén nettó 20.000 Ft, azaz húszezer forint illeti meg.</w:t>
      </w:r>
    </w:p>
    <w:p w14:paraId="7B71B310" w14:textId="77777777" w:rsidR="00A9227B" w:rsidRPr="00A9227B" w:rsidRDefault="00A9227B" w:rsidP="00A9227B">
      <w:r w:rsidRPr="00A9227B">
        <w:t>(2) A díjazás kifizetés havonta utólag történik.</w:t>
      </w:r>
    </w:p>
    <w:p w14:paraId="53EF6CA4" w14:textId="77777777" w:rsidR="00A9227B" w:rsidRPr="00A9227B" w:rsidRDefault="00A9227B" w:rsidP="00A9227B">
      <w:r w:rsidRPr="00A9227B">
        <w:t>(3)</w:t>
      </w:r>
      <w:r w:rsidRPr="00A9227B">
        <w:rPr>
          <w:vertAlign w:val="superscript"/>
        </w:rPr>
        <w:t>6</w:t>
      </w:r>
      <w:r w:rsidRPr="00A9227B">
        <w:t> Az anyakönyvvezetőt, évente, külön ruházati díjazás illeti meg, melynek mértéke 100.000 Ft, azaz százezer forint.</w:t>
      </w:r>
    </w:p>
    <w:p w14:paraId="2327A4EC" w14:textId="77777777" w:rsidR="00A9227B" w:rsidRPr="00A9227B" w:rsidRDefault="00A9227B" w:rsidP="00A9227B">
      <w:r w:rsidRPr="00A9227B">
        <w:rPr>
          <w:b/>
          <w:bCs/>
        </w:rPr>
        <w:t>7. §</w:t>
      </w:r>
      <w:r w:rsidRPr="00A9227B">
        <w:t> Hatályát veszti a Szigetmonostor Község Önkormányzata Képviselő-testületének 14/2017. (VII.04.) számú rendelete a hivatali helyiségen kívüli, a hivatali munkaidőn túli házasságkötés engedélyezéséről és a többletszolgáltatás ellentételezéséről, valamint az anyakönyvvezető részére fizetendő díj mértékéről szóló 14/2017 (VII.4.) rendelet.</w:t>
      </w:r>
    </w:p>
    <w:p w14:paraId="42EEC74D" w14:textId="77777777" w:rsidR="00A9227B" w:rsidRPr="00A9227B" w:rsidRDefault="00A9227B" w:rsidP="00A9227B">
      <w:r w:rsidRPr="00A9227B">
        <w:rPr>
          <w:b/>
          <w:bCs/>
        </w:rPr>
        <w:t>8. §</w:t>
      </w:r>
      <w:r w:rsidRPr="00A9227B">
        <w:t> Ez a rendelet 2022. július 1-jén lép hatályba.</w:t>
      </w:r>
    </w:p>
    <w:p w14:paraId="7E49F89F" w14:textId="77777777" w:rsidR="00DC545E" w:rsidRDefault="00DC545E"/>
    <w:sectPr w:rsidR="00DC54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27B"/>
    <w:rsid w:val="008B00BF"/>
    <w:rsid w:val="00A02FD6"/>
    <w:rsid w:val="00A9227B"/>
    <w:rsid w:val="00C563C8"/>
    <w:rsid w:val="00DC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1FEF7"/>
  <w15:chartTrackingRefBased/>
  <w15:docId w15:val="{0392FDA1-5824-4FF5-A2E5-B4E6850BD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922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922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9227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922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9227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922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922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922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922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9227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922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9227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9227B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9227B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9227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9227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9227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9227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922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922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922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922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922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9227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9227B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9227B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9227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9227B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9227B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A9227B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A922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2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80399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2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5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2011-4301-02-00" TargetMode="External"/><Relationship Id="rId13" Type="http://schemas.openxmlformats.org/officeDocument/2006/relationships/hyperlink" Target="https://or.njt.hu/eli/731069/r/2022/10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njt.hu/jogszabaly/2011-199-00-00" TargetMode="External"/><Relationship Id="rId12" Type="http://schemas.openxmlformats.org/officeDocument/2006/relationships/hyperlink" Target="https://or.njt.hu/eli/731069/r/2022/10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or.njt.hu/eli/731069/r/2022/10" TargetMode="External"/><Relationship Id="rId1" Type="http://schemas.openxmlformats.org/officeDocument/2006/relationships/styles" Target="styles.xml"/><Relationship Id="rId6" Type="http://schemas.openxmlformats.org/officeDocument/2006/relationships/hyperlink" Target="https://njt.hu/jogszabaly/2010-1-00-00" TargetMode="External"/><Relationship Id="rId11" Type="http://schemas.openxmlformats.org/officeDocument/2006/relationships/hyperlink" Target="https://or.njt.hu/eli/731069/r/2022/10" TargetMode="External"/><Relationship Id="rId5" Type="http://schemas.openxmlformats.org/officeDocument/2006/relationships/hyperlink" Target="https://njt.hu/jogszabaly/2010-1-00-00" TargetMode="External"/><Relationship Id="rId15" Type="http://schemas.openxmlformats.org/officeDocument/2006/relationships/hyperlink" Target="https://or.njt.hu/eli/731069/r/2022/10" TargetMode="External"/><Relationship Id="rId10" Type="http://schemas.openxmlformats.org/officeDocument/2006/relationships/hyperlink" Target="https://or.njt.hu/eli/731069/r/2022/10" TargetMode="External"/><Relationship Id="rId4" Type="http://schemas.openxmlformats.org/officeDocument/2006/relationships/hyperlink" Target="https://njt.hu/jogszabaly/2010-1-00-00" TargetMode="External"/><Relationship Id="rId9" Type="http://schemas.openxmlformats.org/officeDocument/2006/relationships/hyperlink" Target="https://or.njt.hu/eli/731069/r/2022/10" TargetMode="External"/><Relationship Id="rId14" Type="http://schemas.openxmlformats.org/officeDocument/2006/relationships/hyperlink" Target="https://or.njt.hu/eli/731069/r/2022/10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768</Words>
  <Characters>5302</Characters>
  <Application>Microsoft Office Word</Application>
  <DocSecurity>0</DocSecurity>
  <Lines>44</Lines>
  <Paragraphs>12</Paragraphs>
  <ScaleCrop>false</ScaleCrop>
  <Company/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Szilágyi Szabina</dc:creator>
  <cp:keywords/>
  <dc:description/>
  <cp:lastModifiedBy>Szilágyi Szabina</cp:lastModifiedBy>
  <cp:revision>1</cp:revision>
  <dcterms:created xsi:type="dcterms:W3CDTF">2025-03-25T07:49:00Z</dcterms:created>
  <dcterms:modified xsi:type="dcterms:W3CDTF">2025-03-25T07:49:00Z</dcterms:modified>
</cp:coreProperties>
</file>